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821AA" w14:textId="77777777" w:rsidR="009E458E" w:rsidRPr="005A0EB2" w:rsidRDefault="009E458E" w:rsidP="00595E9F">
      <w:pPr>
        <w:pStyle w:val="OurRef"/>
      </w:pPr>
    </w:p>
    <w:p w14:paraId="6A9060DB" w14:textId="7D4D24EE" w:rsidR="00135D18" w:rsidRDefault="00135D18" w:rsidP="00595E9F">
      <w:pPr>
        <w:pStyle w:val="OurRef"/>
        <w:rPr>
          <w:color w:val="000000" w:themeColor="text1"/>
        </w:rPr>
      </w:pPr>
      <w:r w:rsidRPr="005A0EB2">
        <w:t xml:space="preserve">Our Ref: </w:t>
      </w:r>
    </w:p>
    <w:p w14:paraId="794418BB" w14:textId="5E56683C" w:rsidR="007A1803" w:rsidRPr="005A0EB2" w:rsidRDefault="007A1803" w:rsidP="00595E9F">
      <w:pPr>
        <w:pStyle w:val="OurRef"/>
      </w:pPr>
    </w:p>
    <w:p w14:paraId="3FE09331" w14:textId="77777777" w:rsidR="001238C8" w:rsidRPr="00E37EB1" w:rsidRDefault="001238C8" w:rsidP="001238C8">
      <w:pPr>
        <w:pStyle w:val="Reference"/>
      </w:pPr>
    </w:p>
    <w:p w14:paraId="257B8C47" w14:textId="0438D84A" w:rsidR="001238C8" w:rsidRDefault="001238C8" w:rsidP="001238C8">
      <w:pPr>
        <w:pStyle w:val="Reference"/>
      </w:pPr>
      <w:r w:rsidRPr="009E458E">
        <w:fldChar w:fldCharType="begin"/>
      </w:r>
      <w:r w:rsidRPr="009E458E">
        <w:instrText xml:space="preserve"> DATE \@ "d MMMM yyyy" </w:instrText>
      </w:r>
      <w:r w:rsidRPr="009E458E">
        <w:fldChar w:fldCharType="separate"/>
      </w:r>
      <w:r w:rsidR="007D5B32">
        <w:rPr>
          <w:noProof/>
        </w:rPr>
        <w:t>4 June 2026</w:t>
      </w:r>
      <w:r w:rsidRPr="009E458E">
        <w:fldChar w:fldCharType="end"/>
      </w:r>
    </w:p>
    <w:p w14:paraId="0FC15298" w14:textId="77777777" w:rsidR="001238C8" w:rsidRDefault="001238C8" w:rsidP="001238C8">
      <w:pPr>
        <w:pStyle w:val="Reference"/>
      </w:pPr>
    </w:p>
    <w:p w14:paraId="068A39AF" w14:textId="77777777" w:rsidR="001238C8" w:rsidRDefault="001238C8" w:rsidP="001238C8">
      <w:pPr>
        <w:pStyle w:val="Reference"/>
      </w:pPr>
    </w:p>
    <w:p w14:paraId="6F5C4472" w14:textId="77777777" w:rsidR="006925FB" w:rsidRDefault="006925FB" w:rsidP="001238C8">
      <w:pPr>
        <w:pStyle w:val="Reference"/>
      </w:pPr>
    </w:p>
    <w:p w14:paraId="36653DAE" w14:textId="77777777" w:rsidR="006925FB" w:rsidRPr="009E458E" w:rsidRDefault="006925FB" w:rsidP="001238C8">
      <w:pPr>
        <w:pStyle w:val="Reference"/>
      </w:pPr>
    </w:p>
    <w:p w14:paraId="40C53B3D" w14:textId="4FCA24C1" w:rsidR="00285DED" w:rsidRDefault="007A1803" w:rsidP="006925FB">
      <w:pPr>
        <w:pStyle w:val="Address"/>
      </w:pPr>
      <w:r>
        <w:t>City of Swan</w:t>
      </w:r>
    </w:p>
    <w:p w14:paraId="5E3C4B9E" w14:textId="66F1E25B" w:rsidR="00DE369A" w:rsidRPr="00285DED" w:rsidRDefault="00DE369A" w:rsidP="006925FB">
      <w:pPr>
        <w:pStyle w:val="Address"/>
      </w:pPr>
      <w:r>
        <w:t>Planning Department</w:t>
      </w:r>
    </w:p>
    <w:p w14:paraId="2C9C27D5" w14:textId="77777777" w:rsidR="007A1803" w:rsidRDefault="007A1803">
      <w:pPr>
        <w:pStyle w:val="Address"/>
      </w:pPr>
      <w:r>
        <w:t>2 Midland Square</w:t>
      </w:r>
    </w:p>
    <w:p w14:paraId="69C41697" w14:textId="36CD30DA" w:rsidR="001238C8" w:rsidRDefault="007A1803" w:rsidP="007A1803">
      <w:pPr>
        <w:pStyle w:val="Address"/>
      </w:pPr>
      <w:r>
        <w:t>MIDLAND</w:t>
      </w:r>
      <w:r w:rsidR="00507230">
        <w:t xml:space="preserve"> WA 6</w:t>
      </w:r>
      <w:r>
        <w:t>936</w:t>
      </w:r>
    </w:p>
    <w:p w14:paraId="22A38E33" w14:textId="77777777" w:rsidR="001238C8" w:rsidRDefault="001238C8" w:rsidP="001238C8"/>
    <w:p w14:paraId="77931137" w14:textId="353A2CB1" w:rsidR="001238C8" w:rsidRDefault="001238C8" w:rsidP="001238C8">
      <w:pPr>
        <w:pStyle w:val="BodyTextelement"/>
        <w:rPr>
          <w:color w:val="FF0000"/>
        </w:rPr>
      </w:pPr>
      <w:r w:rsidRPr="00DE369A">
        <w:rPr>
          <w:b/>
          <w:bCs/>
        </w:rPr>
        <w:t xml:space="preserve">Attention: </w:t>
      </w:r>
      <w:r w:rsidR="00DE369A">
        <w:rPr>
          <w:b/>
          <w:bCs/>
        </w:rPr>
        <w:t>Planning Department</w:t>
      </w:r>
      <w:r w:rsidR="00DE369A">
        <w:t xml:space="preserve"> -</w:t>
      </w:r>
      <w:r w:rsidR="00DE369A">
        <w:rPr>
          <w:rStyle w:val="apple-converted-space"/>
          <w:rFonts w:ascii="Arial" w:hAnsi="Arial" w:cs="Arial"/>
          <w:b/>
          <w:bCs/>
        </w:rPr>
        <w:t> </w:t>
      </w:r>
      <w:hyperlink r:id="rId11" w:tooltip="mailto:planning@swan.wa.gov.au" w:history="1">
        <w:r w:rsidR="00DE369A">
          <w:rPr>
            <w:rStyle w:val="Hyperlink"/>
            <w:rFonts w:ascii="Arial" w:hAnsi="Arial" w:cs="Arial"/>
            <w:b/>
            <w:bCs/>
            <w:color w:val="467886"/>
            <w:sz w:val="22"/>
            <w:szCs w:val="22"/>
          </w:rPr>
          <w:t>planning@swan.wa.gov.au</w:t>
        </w:r>
      </w:hyperlink>
      <w:r w:rsidR="00DE369A">
        <w:rPr>
          <w:rStyle w:val="apple-converted-space"/>
          <w:rFonts w:ascii="Arial" w:hAnsi="Arial" w:cs="Arial"/>
        </w:rPr>
        <w:t> </w:t>
      </w:r>
    </w:p>
    <w:p w14:paraId="4AAEAAAE" w14:textId="77777777" w:rsidR="00FA166B" w:rsidRPr="007749E2" w:rsidRDefault="00FA166B" w:rsidP="001238C8">
      <w:pPr>
        <w:pStyle w:val="BodyTextelement"/>
      </w:pPr>
    </w:p>
    <w:p w14:paraId="3EED9145" w14:textId="37CD3DFB" w:rsidR="001238C8" w:rsidRPr="00230266" w:rsidRDefault="001238C8" w:rsidP="001238C8">
      <w:pPr>
        <w:pStyle w:val="BodyTextelement"/>
        <w:rPr>
          <w:color w:val="000000" w:themeColor="text1"/>
        </w:rPr>
      </w:pPr>
      <w:r w:rsidRPr="00230266">
        <w:rPr>
          <w:color w:val="000000" w:themeColor="text1"/>
        </w:rPr>
        <w:t xml:space="preserve">Dear </w:t>
      </w:r>
      <w:r w:rsidR="00DE369A">
        <w:rPr>
          <w:color w:val="000000" w:themeColor="text1"/>
        </w:rPr>
        <w:t>Sir/Madam</w:t>
      </w:r>
      <w:r w:rsidR="00230266" w:rsidRPr="00230266">
        <w:rPr>
          <w:color w:val="000000" w:themeColor="text1"/>
        </w:rPr>
        <w:t xml:space="preserve">, </w:t>
      </w:r>
    </w:p>
    <w:p w14:paraId="674EE8B7" w14:textId="379720B0" w:rsidR="00E25428" w:rsidRDefault="00DE369A" w:rsidP="007A1803">
      <w:pPr>
        <w:pStyle w:val="Heading1"/>
      </w:pPr>
      <w:r>
        <w:t>DEVELOPMENT</w:t>
      </w:r>
      <w:r w:rsidR="0023632C">
        <w:t xml:space="preserve"> APPLICATION</w:t>
      </w:r>
      <w:r>
        <w:t xml:space="preserve"> – SINGLE DWELLING</w:t>
      </w:r>
    </w:p>
    <w:p w14:paraId="060C598C" w14:textId="7DB1627E" w:rsidR="007A1803" w:rsidRDefault="00DE369A" w:rsidP="007A1803">
      <w:pPr>
        <w:pStyle w:val="Heading1"/>
      </w:pPr>
      <w:r>
        <w:t>LOT …. (NO…)</w:t>
      </w:r>
      <w:r w:rsidR="00E25428">
        <w:t xml:space="preserve">, … ROAD, </w:t>
      </w:r>
      <w:r>
        <w:t>VIVEASH – AREA 3 RIVERMARK</w:t>
      </w:r>
      <w:r w:rsidR="00204A28">
        <w:t xml:space="preserve"> ESTATE</w:t>
      </w:r>
    </w:p>
    <w:p w14:paraId="1C4ED9C2" w14:textId="77777777" w:rsidR="007A1803" w:rsidRPr="00AB3C48" w:rsidRDefault="007A1803" w:rsidP="00FE08BE">
      <w:pPr>
        <w:pStyle w:val="BodyTextelement"/>
        <w:rPr>
          <w:w w:val="105"/>
        </w:rPr>
      </w:pPr>
    </w:p>
    <w:p w14:paraId="5714F488" w14:textId="77777777" w:rsidR="0023632C" w:rsidRPr="00AB3C48" w:rsidRDefault="0023632C" w:rsidP="0023632C">
      <w:pPr>
        <w:pStyle w:val="paragraph"/>
        <w:spacing w:before="0" w:beforeAutospacing="0" w:after="0" w:afterAutospacing="0"/>
        <w:textAlignment w:val="baseline"/>
        <w:rPr>
          <w:rFonts w:ascii="Helvetica" w:hAnsi="Helvetica" w:cs="Segoe UI"/>
          <w:color w:val="000000"/>
          <w:sz w:val="20"/>
          <w:szCs w:val="20"/>
        </w:rPr>
      </w:pPr>
      <w:r w:rsidRPr="00AB3C48">
        <w:rPr>
          <w:rStyle w:val="eop"/>
          <w:rFonts w:ascii="Helvetica" w:hAnsi="Helvetica" w:cs="Segoe UI"/>
          <w:color w:val="000000"/>
          <w:sz w:val="20"/>
          <w:szCs w:val="20"/>
        </w:rPr>
        <w:t> </w:t>
      </w:r>
    </w:p>
    <w:p w14:paraId="6C7E659B" w14:textId="11799ED3" w:rsidR="00174E45" w:rsidRPr="0005468A" w:rsidRDefault="00204A28" w:rsidP="0023632C">
      <w:pPr>
        <w:pStyle w:val="paragraph"/>
        <w:spacing w:before="0" w:beforeAutospacing="0" w:after="0" w:afterAutospacing="0"/>
        <w:textAlignment w:val="baseline"/>
        <w:rPr>
          <w:rFonts w:ascii="Helvetica" w:hAnsi="Helvetica" w:cs="Segoe UI"/>
          <w:color w:val="000000"/>
          <w:sz w:val="20"/>
          <w:szCs w:val="20"/>
        </w:rPr>
      </w:pPr>
      <w:r w:rsidRPr="0005468A">
        <w:rPr>
          <w:rStyle w:val="normaltextrun"/>
          <w:rFonts w:ascii="Helvetica" w:hAnsi="Helvetica" w:cs="Segoe UI"/>
          <w:color w:val="000000"/>
          <w:sz w:val="20"/>
          <w:szCs w:val="20"/>
          <w:lang w:val="en-GB"/>
        </w:rPr>
        <w:t>The purpose of this application is to seek the City of Swan</w:t>
      </w:r>
      <w:r w:rsidR="006D606F">
        <w:rPr>
          <w:rStyle w:val="normaltextrun"/>
          <w:rFonts w:ascii="Helvetica" w:hAnsi="Helvetica" w:cs="Segoe UI"/>
          <w:color w:val="000000"/>
          <w:sz w:val="20"/>
          <w:szCs w:val="20"/>
          <w:lang w:val="en-GB"/>
        </w:rPr>
        <w:t>’</w:t>
      </w:r>
      <w:r w:rsidRPr="0005468A">
        <w:rPr>
          <w:rStyle w:val="normaltextrun"/>
          <w:rFonts w:ascii="Helvetica" w:hAnsi="Helvetica" w:cs="Segoe UI"/>
          <w:color w:val="000000"/>
          <w:sz w:val="20"/>
          <w:szCs w:val="20"/>
          <w:lang w:val="en-GB"/>
        </w:rPr>
        <w:t xml:space="preserve">s approval for a single dwelling at the above address. </w:t>
      </w:r>
      <w:r w:rsidR="0023632C" w:rsidRPr="0005468A">
        <w:rPr>
          <w:rStyle w:val="normaltextrun"/>
          <w:rFonts w:ascii="Helvetica" w:hAnsi="Helvetica" w:cs="Segoe UI"/>
          <w:color w:val="000000"/>
          <w:sz w:val="20"/>
          <w:szCs w:val="20"/>
          <w:lang w:val="en-GB"/>
        </w:rPr>
        <w:t>Please find enclosed the following items in support of this development application: </w:t>
      </w:r>
      <w:r w:rsidR="0023632C" w:rsidRPr="0005468A">
        <w:rPr>
          <w:rStyle w:val="eop"/>
          <w:rFonts w:ascii="Helvetica" w:hAnsi="Helvetica" w:cs="Segoe UI"/>
          <w:color w:val="000000"/>
          <w:sz w:val="20"/>
          <w:szCs w:val="20"/>
        </w:rPr>
        <w:t> </w:t>
      </w:r>
    </w:p>
    <w:p w14:paraId="4B062897" w14:textId="77777777" w:rsidR="0023632C" w:rsidRPr="0005468A" w:rsidRDefault="0023632C" w:rsidP="0023632C">
      <w:pPr>
        <w:pStyle w:val="paragraph"/>
        <w:spacing w:before="0" w:beforeAutospacing="0" w:after="0" w:afterAutospacing="0"/>
        <w:textAlignment w:val="baseline"/>
        <w:rPr>
          <w:rStyle w:val="eop"/>
          <w:rFonts w:ascii="Helvetica" w:hAnsi="Helvetica" w:cs="Segoe UI"/>
          <w:color w:val="000000"/>
          <w:sz w:val="20"/>
          <w:szCs w:val="20"/>
        </w:rPr>
      </w:pPr>
      <w:r w:rsidRPr="0005468A">
        <w:rPr>
          <w:rStyle w:val="eop"/>
          <w:rFonts w:ascii="Helvetica" w:hAnsi="Helvetica" w:cs="Segoe UI"/>
          <w:color w:val="000000"/>
          <w:sz w:val="20"/>
          <w:szCs w:val="20"/>
        </w:rPr>
        <w:t> </w:t>
      </w:r>
    </w:p>
    <w:tbl>
      <w:tblPr>
        <w:tblStyle w:val="TableGrid"/>
        <w:tblW w:w="0" w:type="auto"/>
        <w:tblInd w:w="137" w:type="dxa"/>
        <w:tblLook w:val="04A0" w:firstRow="1" w:lastRow="0" w:firstColumn="1" w:lastColumn="0" w:noHBand="0" w:noVBand="1"/>
      </w:tblPr>
      <w:tblGrid>
        <w:gridCol w:w="7229"/>
        <w:gridCol w:w="617"/>
      </w:tblGrid>
      <w:tr w:rsidR="00174E45" w:rsidRPr="0005468A" w14:paraId="66DFA7C0" w14:textId="77777777" w:rsidTr="00CC4A3E">
        <w:tc>
          <w:tcPr>
            <w:tcW w:w="7229" w:type="dxa"/>
            <w:shd w:val="clear" w:color="auto" w:fill="000000" w:themeFill="text1"/>
          </w:tcPr>
          <w:p w14:paraId="045CA544" w14:textId="77777777" w:rsidR="00174E45" w:rsidRPr="0005468A" w:rsidRDefault="00CC7F9D" w:rsidP="00CC7F9D">
            <w:pPr>
              <w:pStyle w:val="paragraph"/>
              <w:spacing w:before="0" w:beforeAutospacing="0" w:after="0" w:afterAutospacing="0"/>
              <w:textAlignment w:val="baseline"/>
              <w:rPr>
                <w:rStyle w:val="normaltextrun"/>
                <w:rFonts w:ascii="Helvetica" w:hAnsi="Helvetica"/>
                <w:color w:val="FFFFFF" w:themeColor="background1"/>
                <w:sz w:val="20"/>
                <w:szCs w:val="20"/>
                <w:lang w:val="en-GB"/>
              </w:rPr>
            </w:pPr>
            <w:r w:rsidRPr="0005468A">
              <w:rPr>
                <w:rStyle w:val="normaltextrun"/>
                <w:rFonts w:ascii="Helvetica" w:hAnsi="Helvetica"/>
                <w:color w:val="FFFFFF" w:themeColor="background1"/>
                <w:sz w:val="20"/>
                <w:szCs w:val="20"/>
                <w:lang w:val="en-GB"/>
              </w:rPr>
              <w:t>Items Provided:</w:t>
            </w:r>
          </w:p>
          <w:p w14:paraId="437D17B5" w14:textId="2E017688" w:rsidR="00CC4A3E" w:rsidRPr="0005468A" w:rsidRDefault="00CC4A3E" w:rsidP="00CC7F9D">
            <w:pPr>
              <w:pStyle w:val="paragraph"/>
              <w:spacing w:before="0" w:beforeAutospacing="0" w:after="0" w:afterAutospacing="0"/>
              <w:textAlignment w:val="baseline"/>
              <w:rPr>
                <w:rStyle w:val="eop"/>
                <w:rFonts w:ascii="Helvetica" w:hAnsi="Helvetica" w:cs="Segoe UI"/>
                <w:color w:val="FFFFFF" w:themeColor="background1"/>
                <w:sz w:val="20"/>
                <w:szCs w:val="20"/>
              </w:rPr>
            </w:pPr>
          </w:p>
        </w:tc>
        <w:tc>
          <w:tcPr>
            <w:tcW w:w="567" w:type="dxa"/>
            <w:shd w:val="clear" w:color="auto" w:fill="000000" w:themeFill="text1"/>
          </w:tcPr>
          <w:p w14:paraId="31034E4D" w14:textId="3911B492" w:rsidR="00CC7F9D" w:rsidRPr="0005468A" w:rsidRDefault="00CC7F9D" w:rsidP="00CC7F9D">
            <w:pPr>
              <w:pStyle w:val="paragraph"/>
              <w:spacing w:before="0" w:beforeAutospacing="0" w:after="0" w:afterAutospacing="0"/>
              <w:textAlignment w:val="baseline"/>
              <w:rPr>
                <w:rStyle w:val="eop"/>
                <w:rFonts w:ascii="Helvetica" w:hAnsi="Helvetica" w:cs="Segoe UI"/>
                <w:color w:val="FFFFFF" w:themeColor="background1"/>
                <w:sz w:val="20"/>
                <w:szCs w:val="20"/>
              </w:rPr>
            </w:pPr>
            <w:r w:rsidRPr="0005468A">
              <w:rPr>
                <w:rStyle w:val="eop"/>
                <w:rFonts w:ascii="Helvetica" w:hAnsi="Helvetica" w:cs="Segoe UI"/>
                <w:color w:val="FFFFFF" w:themeColor="background1"/>
                <w:sz w:val="20"/>
                <w:szCs w:val="20"/>
              </w:rPr>
              <w:t xml:space="preserve">Yes: </w:t>
            </w:r>
          </w:p>
        </w:tc>
      </w:tr>
      <w:tr w:rsidR="00CC7F9D" w:rsidRPr="0005468A" w14:paraId="29BD095D" w14:textId="77777777" w:rsidTr="00CC7F9D">
        <w:tc>
          <w:tcPr>
            <w:tcW w:w="7229" w:type="dxa"/>
          </w:tcPr>
          <w:p w14:paraId="59C4120F" w14:textId="77777777"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r w:rsidRPr="0005468A">
              <w:rPr>
                <w:rStyle w:val="normaltextrun"/>
                <w:rFonts w:ascii="Helvetica" w:hAnsi="Helvetica" w:cs="Segoe UI"/>
                <w:color w:val="000000"/>
                <w:sz w:val="20"/>
                <w:szCs w:val="20"/>
                <w:lang w:val="en-GB"/>
              </w:rPr>
              <w:t>A completed and signed application for development approval form</w:t>
            </w:r>
          </w:p>
          <w:p w14:paraId="5736B181" w14:textId="77777777"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p>
        </w:tc>
        <w:tc>
          <w:tcPr>
            <w:tcW w:w="567" w:type="dxa"/>
          </w:tcPr>
          <w:p w14:paraId="684492B5" w14:textId="68CA8A57" w:rsidR="00CC7F9D" w:rsidRPr="0005468A" w:rsidRDefault="00CC7F9D" w:rsidP="00CC7F9D">
            <w:pPr>
              <w:pStyle w:val="paragraph"/>
              <w:spacing w:before="0" w:beforeAutospacing="0" w:after="0" w:afterAutospacing="0"/>
              <w:textAlignment w:val="baseline"/>
              <w:rPr>
                <w:rFonts w:ascii="Helvetica" w:hAnsi="Helvetica" w:cs="Segoe UI"/>
                <w:noProof/>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83840" behindDoc="0" locked="0" layoutInCell="1" allowOverlap="1" wp14:anchorId="3D2A090B" wp14:editId="10A9B1E2">
                      <wp:simplePos x="0" y="0"/>
                      <wp:positionH relativeFrom="column">
                        <wp:posOffset>-1905</wp:posOffset>
                      </wp:positionH>
                      <wp:positionV relativeFrom="paragraph">
                        <wp:posOffset>5715</wp:posOffset>
                      </wp:positionV>
                      <wp:extent cx="160866" cy="126577"/>
                      <wp:effectExtent l="0" t="0" r="17145" b="13335"/>
                      <wp:wrapNone/>
                      <wp:docPr id="948325250"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51F5AE01"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2A090B" id="_x0000_t202" coordsize="21600,21600" o:spt="202" path="m,l,21600r21600,l21600,xe">
                      <v:stroke joinstyle="miter"/>
                      <v:path gradientshapeok="t" o:connecttype="rect"/>
                    </v:shapetype>
                    <v:shape id="Text Box 2" o:spid="_x0000_s1026" type="#_x0000_t202" style="position:absolute;margin-left:-.15pt;margin-top:.45pt;width:12.65pt;height:9.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6ENwIAAHs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" fillcolor="white [3201]" strokeweight=".5pt">
                      <v:textbox>
                        <w:txbxContent>
                          <w:p w14:paraId="51F5AE01" w14:textId="77777777" w:rsidR="00CC7F9D" w:rsidRPr="00CC7F9D" w:rsidRDefault="00CC7F9D" w:rsidP="00CC7F9D">
                            <w:pPr>
                              <w:rPr>
                                <w:b/>
                                <w:bCs/>
                              </w:rPr>
                            </w:pPr>
                          </w:p>
                        </w:txbxContent>
                      </v:textbox>
                    </v:shape>
                  </w:pict>
                </mc:Fallback>
              </mc:AlternateContent>
            </w:r>
          </w:p>
        </w:tc>
      </w:tr>
      <w:tr w:rsidR="00CC7F9D" w:rsidRPr="0005468A" w14:paraId="6D4EDBCB" w14:textId="77777777" w:rsidTr="00CC7F9D">
        <w:tc>
          <w:tcPr>
            <w:tcW w:w="7229" w:type="dxa"/>
          </w:tcPr>
          <w:p w14:paraId="07D3D44D" w14:textId="77777777"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r w:rsidRPr="0005468A">
              <w:rPr>
                <w:rStyle w:val="normaltextrun"/>
                <w:rFonts w:ascii="Helvetica" w:hAnsi="Helvetica" w:cs="Segoe UI"/>
                <w:color w:val="000000"/>
                <w:sz w:val="20"/>
                <w:szCs w:val="20"/>
                <w:lang w:val="en-GB"/>
              </w:rPr>
              <w:t>A copy of the Certificate of Title for the lot in question</w:t>
            </w:r>
          </w:p>
          <w:p w14:paraId="2D337167" w14:textId="462F65A0"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p>
        </w:tc>
        <w:tc>
          <w:tcPr>
            <w:tcW w:w="567" w:type="dxa"/>
          </w:tcPr>
          <w:p w14:paraId="36EA89E7" w14:textId="18D81048"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77696" behindDoc="0" locked="0" layoutInCell="1" allowOverlap="1" wp14:anchorId="33F561A4" wp14:editId="67AF8EFE">
                      <wp:simplePos x="0" y="0"/>
                      <wp:positionH relativeFrom="column">
                        <wp:posOffset>-1905</wp:posOffset>
                      </wp:positionH>
                      <wp:positionV relativeFrom="paragraph">
                        <wp:posOffset>8255</wp:posOffset>
                      </wp:positionV>
                      <wp:extent cx="160866" cy="126577"/>
                      <wp:effectExtent l="0" t="0" r="17145" b="13335"/>
                      <wp:wrapNone/>
                      <wp:docPr id="623473429"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1F83A831"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561A4" id="_x0000_s1027" type="#_x0000_t202" style="position:absolute;margin-left:-.15pt;margin-top:.65pt;width:12.65pt;height: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hOQIAAII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" fillcolor="white [3201]" strokeweight=".5pt">
                      <v:textbox>
                        <w:txbxContent>
                          <w:p w14:paraId="1F83A831" w14:textId="77777777" w:rsidR="00CC7F9D" w:rsidRPr="00CC7F9D" w:rsidRDefault="00CC7F9D" w:rsidP="00CC7F9D">
                            <w:pPr>
                              <w:rPr>
                                <w:b/>
                                <w:bCs/>
                              </w:rPr>
                            </w:pPr>
                          </w:p>
                        </w:txbxContent>
                      </v:textbox>
                    </v:shape>
                  </w:pict>
                </mc:Fallback>
              </mc:AlternateContent>
            </w:r>
          </w:p>
          <w:p w14:paraId="2992518A" w14:textId="3AEFDCCE"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p>
        </w:tc>
      </w:tr>
      <w:tr w:rsidR="00CC7F9D" w:rsidRPr="0005468A" w14:paraId="63C4F3E6" w14:textId="77777777" w:rsidTr="00CC7F9D">
        <w:tc>
          <w:tcPr>
            <w:tcW w:w="7229" w:type="dxa"/>
          </w:tcPr>
          <w:p w14:paraId="2086735E" w14:textId="77777777"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r w:rsidRPr="0005468A">
              <w:rPr>
                <w:rStyle w:val="normaltextrun"/>
                <w:rFonts w:ascii="Helvetica" w:hAnsi="Helvetica" w:cs="Segoe UI"/>
                <w:color w:val="000000"/>
                <w:sz w:val="20"/>
                <w:szCs w:val="20"/>
                <w:lang w:val="en-GB"/>
              </w:rPr>
              <w:t>A copy of the Deposited Plan</w:t>
            </w:r>
          </w:p>
          <w:p w14:paraId="2FD111C8" w14:textId="4B70ED20"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p>
        </w:tc>
        <w:tc>
          <w:tcPr>
            <w:tcW w:w="567" w:type="dxa"/>
          </w:tcPr>
          <w:p w14:paraId="02A3DF94" w14:textId="1EA3C13D"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78720" behindDoc="0" locked="0" layoutInCell="1" allowOverlap="1" wp14:anchorId="0B38F863" wp14:editId="239D9C6C">
                      <wp:simplePos x="0" y="0"/>
                      <wp:positionH relativeFrom="column">
                        <wp:posOffset>-1905</wp:posOffset>
                      </wp:positionH>
                      <wp:positionV relativeFrom="paragraph">
                        <wp:posOffset>10160</wp:posOffset>
                      </wp:positionV>
                      <wp:extent cx="160866" cy="126577"/>
                      <wp:effectExtent l="0" t="0" r="17145" b="13335"/>
                      <wp:wrapNone/>
                      <wp:docPr id="988266844"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4B44D72A"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8F863" id="_x0000_s1028" type="#_x0000_t202" style="position:absolute;margin-left:-.15pt;margin-top:.8pt;width:12.65pt;height:9.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J5FOwIAAII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" fillcolor="white [3201]" strokeweight=".5pt">
                      <v:textbox>
                        <w:txbxContent>
                          <w:p w14:paraId="4B44D72A" w14:textId="77777777" w:rsidR="00CC7F9D" w:rsidRPr="00CC7F9D" w:rsidRDefault="00CC7F9D" w:rsidP="00CC7F9D">
                            <w:pPr>
                              <w:rPr>
                                <w:b/>
                                <w:bCs/>
                              </w:rPr>
                            </w:pPr>
                          </w:p>
                        </w:txbxContent>
                      </v:textbox>
                    </v:shape>
                  </w:pict>
                </mc:Fallback>
              </mc:AlternateContent>
            </w:r>
          </w:p>
        </w:tc>
      </w:tr>
      <w:tr w:rsidR="00CC7F9D" w:rsidRPr="0005468A" w14:paraId="79AFCFFE" w14:textId="77777777" w:rsidTr="00CC7F9D">
        <w:tc>
          <w:tcPr>
            <w:tcW w:w="7229" w:type="dxa"/>
          </w:tcPr>
          <w:p w14:paraId="2DED7318" w14:textId="2D17E076"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rPr>
            </w:pPr>
            <w:r w:rsidRPr="0005468A">
              <w:rPr>
                <w:rStyle w:val="normaltextrun"/>
                <w:rFonts w:ascii="Helvetica" w:hAnsi="Helvetica" w:cs="Segoe UI"/>
                <w:color w:val="000000"/>
                <w:sz w:val="20"/>
                <w:szCs w:val="20"/>
                <w:lang w:val="en-GB"/>
              </w:rPr>
              <w:t>Proposed development plans in line with the City’s requirements</w:t>
            </w:r>
          </w:p>
          <w:p w14:paraId="24D35F7D" w14:textId="77777777" w:rsidR="00CC7F9D" w:rsidRPr="0005468A" w:rsidRDefault="00CC7F9D" w:rsidP="00CC7F9D">
            <w:pPr>
              <w:pStyle w:val="paragraph"/>
              <w:spacing w:before="0" w:beforeAutospacing="0" w:after="0" w:afterAutospacing="0"/>
              <w:ind w:left="1440"/>
              <w:textAlignment w:val="baseline"/>
              <w:rPr>
                <w:rStyle w:val="normaltextrun"/>
                <w:rFonts w:ascii="Helvetica" w:hAnsi="Helvetica" w:cs="Segoe UI"/>
                <w:color w:val="000000"/>
                <w:sz w:val="20"/>
                <w:szCs w:val="20"/>
                <w:lang w:val="en-GB"/>
              </w:rPr>
            </w:pPr>
          </w:p>
        </w:tc>
        <w:tc>
          <w:tcPr>
            <w:tcW w:w="567" w:type="dxa"/>
          </w:tcPr>
          <w:p w14:paraId="5C02FCF9" w14:textId="0919E67C"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79744" behindDoc="0" locked="0" layoutInCell="1" allowOverlap="1" wp14:anchorId="41ABD121" wp14:editId="7782ADA9">
                      <wp:simplePos x="0" y="0"/>
                      <wp:positionH relativeFrom="column">
                        <wp:posOffset>-1905</wp:posOffset>
                      </wp:positionH>
                      <wp:positionV relativeFrom="paragraph">
                        <wp:posOffset>3175</wp:posOffset>
                      </wp:positionV>
                      <wp:extent cx="160866" cy="126577"/>
                      <wp:effectExtent l="0" t="0" r="17145" b="13335"/>
                      <wp:wrapNone/>
                      <wp:docPr id="289656943"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29671B99"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BD121" id="_x0000_s1029" type="#_x0000_t202" style="position:absolute;margin-left:-.15pt;margin-top:.25pt;width:12.65pt;height: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" fillcolor="white [3201]" strokeweight=".5pt">
                      <v:textbox>
                        <w:txbxContent>
                          <w:p w14:paraId="29671B99" w14:textId="77777777" w:rsidR="00CC7F9D" w:rsidRPr="00CC7F9D" w:rsidRDefault="00CC7F9D" w:rsidP="00CC7F9D">
                            <w:pPr>
                              <w:rPr>
                                <w:b/>
                                <w:bCs/>
                              </w:rPr>
                            </w:pPr>
                          </w:p>
                        </w:txbxContent>
                      </v:textbox>
                    </v:shape>
                  </w:pict>
                </mc:Fallback>
              </mc:AlternateContent>
            </w:r>
          </w:p>
        </w:tc>
      </w:tr>
      <w:tr w:rsidR="00CC7F9D" w:rsidRPr="0005468A" w14:paraId="3F085AEA" w14:textId="77777777" w:rsidTr="00CC7F9D">
        <w:tc>
          <w:tcPr>
            <w:tcW w:w="7229" w:type="dxa"/>
          </w:tcPr>
          <w:p w14:paraId="6C4886E0" w14:textId="5471F8F7" w:rsidR="00CC7F9D" w:rsidRPr="0005468A" w:rsidRDefault="00CC7F9D" w:rsidP="00CC7F9D">
            <w:pPr>
              <w:pStyle w:val="p1"/>
              <w:rPr>
                <w:sz w:val="20"/>
                <w:szCs w:val="20"/>
              </w:rPr>
            </w:pPr>
            <w:r w:rsidRPr="0005468A">
              <w:rPr>
                <w:sz w:val="20"/>
                <w:szCs w:val="20"/>
              </w:rPr>
              <w:t xml:space="preserve">Current copy of all Restrictive Covenants, Caveats, Memorials &amp; Notifications that are registered against the property's current Certificate of Title. In particular, proof that </w:t>
            </w:r>
            <w:r w:rsidRPr="0005468A">
              <w:rPr>
                <w:rStyle w:val="normaltextrun"/>
                <w:rFonts w:cs="Segoe UI"/>
                <w:sz w:val="20"/>
                <w:szCs w:val="20"/>
                <w:lang w:val="en-GB"/>
              </w:rPr>
              <w:t>a Section 70A Notification (Form N1) For Aircraft Noise Notification has been lodged on the property’s Certification of Title.</w:t>
            </w:r>
          </w:p>
          <w:p w14:paraId="6B552F07" w14:textId="77777777" w:rsidR="00CC7F9D" w:rsidRPr="0005468A" w:rsidRDefault="00CC7F9D" w:rsidP="00CC7F9D">
            <w:pPr>
              <w:pStyle w:val="paragraph"/>
              <w:spacing w:before="0" w:beforeAutospacing="0" w:after="0" w:afterAutospacing="0"/>
              <w:textAlignment w:val="baseline"/>
              <w:rPr>
                <w:rStyle w:val="normaltextrun"/>
                <w:rFonts w:ascii="Helvetica" w:hAnsi="Helvetica" w:cs="Segoe UI"/>
                <w:color w:val="000000"/>
                <w:sz w:val="20"/>
                <w:szCs w:val="20"/>
                <w:lang w:val="en-GB"/>
              </w:rPr>
            </w:pPr>
          </w:p>
        </w:tc>
        <w:tc>
          <w:tcPr>
            <w:tcW w:w="567" w:type="dxa"/>
          </w:tcPr>
          <w:p w14:paraId="3DFA1BC6" w14:textId="3C6622FF"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80768" behindDoc="0" locked="0" layoutInCell="1" allowOverlap="1" wp14:anchorId="35595918" wp14:editId="3FBBB9FF">
                      <wp:simplePos x="0" y="0"/>
                      <wp:positionH relativeFrom="column">
                        <wp:posOffset>-1905</wp:posOffset>
                      </wp:positionH>
                      <wp:positionV relativeFrom="paragraph">
                        <wp:posOffset>7620</wp:posOffset>
                      </wp:positionV>
                      <wp:extent cx="160866" cy="126577"/>
                      <wp:effectExtent l="0" t="0" r="17145" b="13335"/>
                      <wp:wrapNone/>
                      <wp:docPr id="1277750408"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3368FC17"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95918" id="_x0000_s1030" type="#_x0000_t202" style="position:absolute;margin-left:-.15pt;margin-top:.6pt;width:12.65pt;height:9.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" fillcolor="white [3201]" strokeweight=".5pt">
                      <v:textbox>
                        <w:txbxContent>
                          <w:p w14:paraId="3368FC17" w14:textId="77777777" w:rsidR="00CC7F9D" w:rsidRPr="00CC7F9D" w:rsidRDefault="00CC7F9D" w:rsidP="00CC7F9D">
                            <w:pPr>
                              <w:rPr>
                                <w:b/>
                                <w:bCs/>
                              </w:rPr>
                            </w:pPr>
                          </w:p>
                        </w:txbxContent>
                      </v:textbox>
                    </v:shape>
                  </w:pict>
                </mc:Fallback>
              </mc:AlternateContent>
            </w:r>
          </w:p>
        </w:tc>
      </w:tr>
      <w:tr w:rsidR="00CC7F9D" w:rsidRPr="0005468A" w14:paraId="4C832BA0" w14:textId="77777777" w:rsidTr="00CC7F9D">
        <w:tc>
          <w:tcPr>
            <w:tcW w:w="7229" w:type="dxa"/>
          </w:tcPr>
          <w:p w14:paraId="3F278684" w14:textId="4DBD3B2B" w:rsidR="00CC7F9D" w:rsidRPr="0005468A" w:rsidRDefault="00CC7F9D" w:rsidP="00CC7F9D">
            <w:pPr>
              <w:pStyle w:val="p1"/>
              <w:rPr>
                <w:sz w:val="20"/>
                <w:szCs w:val="20"/>
              </w:rPr>
            </w:pPr>
            <w:r w:rsidRPr="0005468A">
              <w:rPr>
                <w:sz w:val="20"/>
                <w:szCs w:val="20"/>
              </w:rPr>
              <w:t>Copy of the current Company Extract from the ASIC database which is no more than 1 week old (note, only applicable to where the land is owned by a company)</w:t>
            </w:r>
          </w:p>
          <w:p w14:paraId="7B706656" w14:textId="77777777" w:rsidR="00CC7F9D" w:rsidRPr="0005468A" w:rsidRDefault="00CC7F9D" w:rsidP="00CC7F9D">
            <w:pPr>
              <w:pStyle w:val="p1"/>
              <w:rPr>
                <w:sz w:val="20"/>
                <w:szCs w:val="20"/>
              </w:rPr>
            </w:pPr>
          </w:p>
        </w:tc>
        <w:tc>
          <w:tcPr>
            <w:tcW w:w="567" w:type="dxa"/>
          </w:tcPr>
          <w:p w14:paraId="2212F664" w14:textId="34F6977F" w:rsidR="00CC7F9D" w:rsidRPr="0005468A" w:rsidRDefault="00CC7F9D" w:rsidP="00CC7F9D">
            <w:pPr>
              <w:pStyle w:val="paragraph"/>
              <w:spacing w:before="0" w:beforeAutospacing="0" w:after="0" w:afterAutospacing="0"/>
              <w:textAlignment w:val="baseline"/>
              <w:rPr>
                <w:rStyle w:val="eop"/>
                <w:rFonts w:ascii="Helvetica" w:hAnsi="Helvetica" w:cs="Segoe UI"/>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81792" behindDoc="0" locked="0" layoutInCell="1" allowOverlap="1" wp14:anchorId="731EA047" wp14:editId="78F7A605">
                      <wp:simplePos x="0" y="0"/>
                      <wp:positionH relativeFrom="column">
                        <wp:posOffset>-1905</wp:posOffset>
                      </wp:positionH>
                      <wp:positionV relativeFrom="paragraph">
                        <wp:posOffset>8890</wp:posOffset>
                      </wp:positionV>
                      <wp:extent cx="160866" cy="126577"/>
                      <wp:effectExtent l="0" t="0" r="17145" b="13335"/>
                      <wp:wrapNone/>
                      <wp:docPr id="710309430"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4D5D9BD9"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EA047" id="_x0000_s1031" type="#_x0000_t202" style="position:absolute;margin-left:-.15pt;margin-top:.7pt;width:12.65pt;height:9.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" fillcolor="white [3201]" strokeweight=".5pt">
                      <v:textbox>
                        <w:txbxContent>
                          <w:p w14:paraId="4D5D9BD9" w14:textId="77777777" w:rsidR="00CC7F9D" w:rsidRPr="00CC7F9D" w:rsidRDefault="00CC7F9D" w:rsidP="00CC7F9D">
                            <w:pPr>
                              <w:rPr>
                                <w:b/>
                                <w:bCs/>
                              </w:rPr>
                            </w:pPr>
                          </w:p>
                        </w:txbxContent>
                      </v:textbox>
                    </v:shape>
                  </w:pict>
                </mc:Fallback>
              </mc:AlternateContent>
            </w:r>
          </w:p>
        </w:tc>
      </w:tr>
      <w:tr w:rsidR="00CC7F9D" w:rsidRPr="0005468A" w14:paraId="5C56FB65" w14:textId="77777777" w:rsidTr="00CC7F9D">
        <w:tc>
          <w:tcPr>
            <w:tcW w:w="7229" w:type="dxa"/>
          </w:tcPr>
          <w:p w14:paraId="1BF6E7EC" w14:textId="6BF040AE" w:rsidR="00CC7F9D" w:rsidRPr="0005468A" w:rsidRDefault="00CC7F9D" w:rsidP="00CC7F9D">
            <w:pPr>
              <w:pStyle w:val="p1"/>
              <w:rPr>
                <w:sz w:val="20"/>
                <w:szCs w:val="20"/>
              </w:rPr>
            </w:pPr>
            <w:r w:rsidRPr="0005468A">
              <w:rPr>
                <w:sz w:val="20"/>
                <w:szCs w:val="20"/>
              </w:rPr>
              <w:t>Application fee paid</w:t>
            </w:r>
          </w:p>
          <w:p w14:paraId="01B4FF3B" w14:textId="77777777" w:rsidR="00CC7F9D" w:rsidRPr="0005468A" w:rsidRDefault="00CC7F9D" w:rsidP="00CC7F9D">
            <w:pPr>
              <w:pStyle w:val="p1"/>
              <w:rPr>
                <w:sz w:val="20"/>
                <w:szCs w:val="20"/>
              </w:rPr>
            </w:pPr>
          </w:p>
        </w:tc>
        <w:tc>
          <w:tcPr>
            <w:tcW w:w="567" w:type="dxa"/>
          </w:tcPr>
          <w:p w14:paraId="17B02A64" w14:textId="09099749" w:rsidR="00CC7F9D" w:rsidRPr="0005468A" w:rsidRDefault="00CC7F9D" w:rsidP="00CC7F9D">
            <w:pPr>
              <w:pStyle w:val="paragraph"/>
              <w:spacing w:before="0" w:beforeAutospacing="0" w:after="0" w:afterAutospacing="0"/>
              <w:textAlignment w:val="baseline"/>
              <w:rPr>
                <w:rFonts w:ascii="Helvetica" w:hAnsi="Helvetica" w:cs="Segoe UI"/>
                <w:noProof/>
                <w:color w:val="000000"/>
                <w:sz w:val="20"/>
                <w:szCs w:val="20"/>
              </w:rPr>
            </w:pPr>
            <w:r w:rsidRPr="0005468A">
              <w:rPr>
                <w:rFonts w:ascii="Helvetica" w:hAnsi="Helvetica" w:cs="Segoe UI"/>
                <w:noProof/>
                <w:color w:val="000000"/>
                <w:sz w:val="20"/>
                <w:szCs w:val="20"/>
              </w:rPr>
              <mc:AlternateContent>
                <mc:Choice Requires="wps">
                  <w:drawing>
                    <wp:anchor distT="0" distB="0" distL="114300" distR="114300" simplePos="0" relativeHeight="251682816" behindDoc="0" locked="0" layoutInCell="1" allowOverlap="1" wp14:anchorId="4FFD770D" wp14:editId="49CD1C04">
                      <wp:simplePos x="0" y="0"/>
                      <wp:positionH relativeFrom="column">
                        <wp:posOffset>-1905</wp:posOffset>
                      </wp:positionH>
                      <wp:positionV relativeFrom="paragraph">
                        <wp:posOffset>8890</wp:posOffset>
                      </wp:positionV>
                      <wp:extent cx="160866" cy="126577"/>
                      <wp:effectExtent l="0" t="0" r="17145" b="13335"/>
                      <wp:wrapNone/>
                      <wp:docPr id="2112982050" name="Text Box 2"/>
                      <wp:cNvGraphicFramePr/>
                      <a:graphic xmlns:a="http://schemas.openxmlformats.org/drawingml/2006/main">
                        <a:graphicData uri="http://schemas.microsoft.com/office/word/2010/wordprocessingShape">
                          <wps:wsp>
                            <wps:cNvSpPr txBox="1"/>
                            <wps:spPr>
                              <a:xfrm>
                                <a:off x="0" y="0"/>
                                <a:ext cx="160866" cy="126577"/>
                              </a:xfrm>
                              <a:prstGeom prst="rect">
                                <a:avLst/>
                              </a:prstGeom>
                              <a:solidFill>
                                <a:schemeClr val="lt1"/>
                              </a:solidFill>
                              <a:ln w="6350">
                                <a:solidFill>
                                  <a:prstClr val="black"/>
                                </a:solidFill>
                              </a:ln>
                            </wps:spPr>
                            <wps:txbx>
                              <w:txbxContent>
                                <w:p w14:paraId="7F3AACF1" w14:textId="77777777" w:rsidR="00CC7F9D" w:rsidRPr="00CC7F9D" w:rsidRDefault="00CC7F9D" w:rsidP="00CC7F9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D770D" id="_x0000_s1032" type="#_x0000_t202" style="position:absolute;margin-left:-.15pt;margin-top:.7pt;width:12.65pt;height:9.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KmOwIAAII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" fillcolor="white [3201]" strokeweight=".5pt">
                      <v:textbox>
                        <w:txbxContent>
                          <w:p w14:paraId="7F3AACF1" w14:textId="77777777" w:rsidR="00CC7F9D" w:rsidRPr="00CC7F9D" w:rsidRDefault="00CC7F9D" w:rsidP="00CC7F9D">
                            <w:pPr>
                              <w:rPr>
                                <w:b/>
                                <w:bCs/>
                              </w:rPr>
                            </w:pPr>
                          </w:p>
                        </w:txbxContent>
                      </v:textbox>
                    </v:shape>
                  </w:pict>
                </mc:Fallback>
              </mc:AlternateContent>
            </w:r>
          </w:p>
        </w:tc>
      </w:tr>
    </w:tbl>
    <w:p w14:paraId="1D6D5FAC" w14:textId="77777777" w:rsidR="00174E45" w:rsidRPr="0005468A" w:rsidRDefault="00174E45" w:rsidP="00174E45">
      <w:pPr>
        <w:pStyle w:val="paragraph"/>
        <w:spacing w:before="0" w:beforeAutospacing="0" w:after="0" w:afterAutospacing="0"/>
        <w:textAlignment w:val="baseline"/>
        <w:rPr>
          <w:rFonts w:ascii="Helvetica" w:hAnsi="Helvetica" w:cs="Segoe UI"/>
          <w:color w:val="000000"/>
          <w:sz w:val="20"/>
          <w:szCs w:val="20"/>
        </w:rPr>
      </w:pPr>
    </w:p>
    <w:p w14:paraId="4EA659EB" w14:textId="77777777" w:rsidR="0023632C" w:rsidRPr="0005468A" w:rsidRDefault="0023632C" w:rsidP="0023632C">
      <w:pPr>
        <w:pStyle w:val="paragraph"/>
        <w:spacing w:before="0" w:beforeAutospacing="0" w:after="0" w:afterAutospacing="0"/>
        <w:textAlignment w:val="baseline"/>
        <w:rPr>
          <w:rStyle w:val="normaltextrun"/>
          <w:rFonts w:ascii="Helvetica" w:hAnsi="Helvetica" w:cs="Segoe UI"/>
          <w:b/>
          <w:bCs/>
          <w:color w:val="000000"/>
          <w:sz w:val="20"/>
          <w:szCs w:val="20"/>
        </w:rPr>
      </w:pPr>
    </w:p>
    <w:p w14:paraId="200B929D" w14:textId="27E7FC29" w:rsidR="0023632C" w:rsidRPr="0005468A" w:rsidRDefault="00CC7F9D" w:rsidP="006D606F">
      <w:pPr>
        <w:pStyle w:val="paragraph"/>
        <w:spacing w:before="0" w:beforeAutospacing="0" w:after="0" w:afterAutospacing="0"/>
        <w:textAlignment w:val="baseline"/>
        <w:rPr>
          <w:rFonts w:cs="Segoe UI"/>
        </w:rPr>
      </w:pPr>
      <w:r w:rsidRPr="0005468A">
        <w:rPr>
          <w:rStyle w:val="normaltextrun"/>
          <w:rFonts w:ascii="Helvetica" w:hAnsi="Helvetica" w:cs="Segoe UI"/>
          <w:b/>
          <w:bCs/>
          <w:color w:val="000000"/>
          <w:sz w:val="20"/>
          <w:szCs w:val="20"/>
        </w:rPr>
        <w:br w:type="column"/>
      </w:r>
    </w:p>
    <w:p w14:paraId="35CF4BB6" w14:textId="649CAD5C" w:rsidR="0023632C" w:rsidRPr="0005468A" w:rsidRDefault="0023632C" w:rsidP="0023632C">
      <w:pPr>
        <w:widowControl/>
        <w:suppressAutoHyphens w:val="0"/>
        <w:autoSpaceDE/>
        <w:autoSpaceDN/>
        <w:adjustRightInd/>
        <w:spacing w:line="240" w:lineRule="auto"/>
        <w:jc w:val="left"/>
        <w:textAlignment w:val="baseline"/>
        <w:rPr>
          <w:rFonts w:eastAsia="Times New Roman" w:cs="Segoe UI"/>
          <w:lang w:eastAsia="en-GB"/>
        </w:rPr>
      </w:pPr>
      <w:r w:rsidRPr="0005468A">
        <w:rPr>
          <w:rFonts w:eastAsia="Times New Roman" w:cs="Segoe UI"/>
          <w:b/>
          <w:bCs/>
          <w:lang w:val="en-GB" w:eastAsia="en-GB"/>
        </w:rPr>
        <w:t>Development Standards</w:t>
      </w:r>
      <w:r w:rsidRPr="0005468A">
        <w:rPr>
          <w:rFonts w:eastAsia="Times New Roman" w:cs="Segoe UI"/>
          <w:b/>
          <w:bCs/>
          <w:lang w:eastAsia="en-GB"/>
        </w:rPr>
        <w:t> </w:t>
      </w:r>
      <w:r w:rsidR="00CC7F9D" w:rsidRPr="0005468A">
        <w:rPr>
          <w:rFonts w:eastAsia="Times New Roman" w:cs="Segoe UI"/>
          <w:b/>
          <w:bCs/>
          <w:lang w:eastAsia="en-GB"/>
        </w:rPr>
        <w:t>Checklist</w:t>
      </w:r>
    </w:p>
    <w:p w14:paraId="2A6471F5" w14:textId="77777777" w:rsidR="00CC7F9D" w:rsidRPr="0005468A" w:rsidRDefault="00CC7F9D" w:rsidP="0023632C">
      <w:pPr>
        <w:widowControl/>
        <w:suppressAutoHyphens w:val="0"/>
        <w:autoSpaceDE/>
        <w:autoSpaceDN/>
        <w:adjustRightInd/>
        <w:spacing w:line="240" w:lineRule="auto"/>
        <w:jc w:val="left"/>
        <w:textAlignment w:val="baseline"/>
        <w:rPr>
          <w:rFonts w:eastAsia="Times New Roman" w:cs="Segoe UI"/>
          <w:lang w:val="en-GB" w:eastAsia="en-GB"/>
        </w:rPr>
      </w:pPr>
    </w:p>
    <w:p w14:paraId="3C390D62" w14:textId="77777777" w:rsidR="006D6FE2" w:rsidRPr="0005468A" w:rsidRDefault="00CC7F9D" w:rsidP="0023632C">
      <w:pPr>
        <w:widowControl/>
        <w:suppressAutoHyphens w:val="0"/>
        <w:autoSpaceDE/>
        <w:autoSpaceDN/>
        <w:adjustRightInd/>
        <w:spacing w:line="240" w:lineRule="auto"/>
        <w:jc w:val="left"/>
        <w:textAlignment w:val="baseline"/>
        <w:rPr>
          <w:rFonts w:eastAsia="Times New Roman" w:cs="Segoe UI"/>
          <w:lang w:val="en-GB" w:eastAsia="en-GB"/>
        </w:rPr>
      </w:pPr>
      <w:r w:rsidRPr="0005468A">
        <w:rPr>
          <w:rFonts w:eastAsia="Times New Roman" w:cs="Segoe UI"/>
          <w:lang w:val="en-GB" w:eastAsia="en-GB"/>
        </w:rPr>
        <w:t xml:space="preserve">The proposed single dwelling design </w:t>
      </w:r>
      <w:r w:rsidR="006D6FE2" w:rsidRPr="0005468A">
        <w:rPr>
          <w:rFonts w:eastAsia="Times New Roman" w:cs="Segoe UI"/>
          <w:lang w:val="en-GB" w:eastAsia="en-GB"/>
        </w:rPr>
        <w:t>has been assessed against</w:t>
      </w:r>
      <w:r w:rsidRPr="0005468A">
        <w:rPr>
          <w:rFonts w:eastAsia="Times New Roman" w:cs="Segoe UI"/>
          <w:lang w:val="en-GB" w:eastAsia="en-GB"/>
        </w:rPr>
        <w:t xml:space="preserve"> the relevant City of Swan Local Development Plan (LDP) for the site</w:t>
      </w:r>
      <w:r w:rsidR="006D6FE2" w:rsidRPr="0005468A">
        <w:rPr>
          <w:rFonts w:eastAsia="Times New Roman" w:cs="Segoe UI"/>
          <w:lang w:val="en-GB" w:eastAsia="en-GB"/>
        </w:rPr>
        <w:t>:</w:t>
      </w:r>
    </w:p>
    <w:p w14:paraId="231E0EA4" w14:textId="77777777" w:rsidR="006D6FE2" w:rsidRPr="0005468A" w:rsidRDefault="006D6FE2" w:rsidP="0023632C">
      <w:pPr>
        <w:widowControl/>
        <w:suppressAutoHyphens w:val="0"/>
        <w:autoSpaceDE/>
        <w:autoSpaceDN/>
        <w:adjustRightInd/>
        <w:spacing w:line="240" w:lineRule="auto"/>
        <w:jc w:val="left"/>
        <w:textAlignment w:val="baseline"/>
        <w:rPr>
          <w:rFonts w:eastAsia="Times New Roman" w:cs="Segoe UI"/>
          <w:lang w:val="en-GB" w:eastAsia="en-GB"/>
        </w:rPr>
      </w:pPr>
    </w:p>
    <w:p w14:paraId="6D88E904" w14:textId="5E0E51AD" w:rsidR="0091067B" w:rsidRPr="0005468A" w:rsidRDefault="0091067B" w:rsidP="0091067B">
      <w:pPr>
        <w:widowControl/>
        <w:suppressAutoHyphens w:val="0"/>
        <w:autoSpaceDE/>
        <w:autoSpaceDN/>
        <w:adjustRightInd/>
        <w:spacing w:line="240" w:lineRule="auto"/>
        <w:jc w:val="left"/>
        <w:textAlignment w:val="baseline"/>
        <w:rPr>
          <w:rFonts w:eastAsia="Times New Roman" w:cs="Segoe UI"/>
          <w:i/>
          <w:iCs/>
          <w:lang w:val="en-GB" w:eastAsia="en-GB"/>
        </w:rPr>
      </w:pPr>
      <w:r w:rsidRPr="0005468A">
        <w:rPr>
          <w:rFonts w:eastAsia="Times New Roman" w:cs="Segoe UI"/>
          <w:i/>
          <w:iCs/>
          <w:highlight w:val="cyan"/>
          <w:lang w:val="en-GB" w:eastAsia="en-GB"/>
        </w:rPr>
        <w:t>(delete where applicable)</w:t>
      </w:r>
    </w:p>
    <w:p w14:paraId="707BF7F1" w14:textId="759C2EA2" w:rsidR="00CC7F9D" w:rsidRPr="0005468A" w:rsidRDefault="006D6FE2" w:rsidP="00551975">
      <w:pPr>
        <w:pStyle w:val="ListParagraph"/>
        <w:widowControl/>
        <w:numPr>
          <w:ilvl w:val="0"/>
          <w:numId w:val="9"/>
        </w:numPr>
        <w:suppressAutoHyphens w:val="0"/>
        <w:autoSpaceDE/>
        <w:autoSpaceDN/>
        <w:adjustRightInd/>
        <w:textAlignment w:val="baseline"/>
        <w:rPr>
          <w:rFonts w:eastAsia="Times New Roman" w:cs="Segoe UI"/>
          <w:sz w:val="20"/>
          <w:lang w:val="en-GB" w:eastAsia="en-GB"/>
        </w:rPr>
      </w:pPr>
      <w:r w:rsidRPr="0005468A">
        <w:rPr>
          <w:rFonts w:eastAsia="Times New Roman" w:cs="Segoe UI"/>
          <w:sz w:val="20"/>
          <w:lang w:val="en-GB" w:eastAsia="en-GB"/>
        </w:rPr>
        <w:t>LDP</w:t>
      </w:r>
      <w:r w:rsidR="007D5B32">
        <w:rPr>
          <w:rFonts w:eastAsia="Times New Roman" w:cs="Segoe UI"/>
          <w:sz w:val="20"/>
          <w:lang w:val="en-GB" w:eastAsia="en-GB"/>
        </w:rPr>
        <w:t>-15/2025</w:t>
      </w:r>
      <w:r w:rsidR="00134E71">
        <w:rPr>
          <w:rFonts w:eastAsia="Times New Roman" w:cs="Segoe UI"/>
          <w:sz w:val="20"/>
          <w:lang w:val="en-GB" w:eastAsia="en-GB"/>
        </w:rPr>
        <w:t xml:space="preserve"> </w:t>
      </w:r>
      <w:r w:rsidRPr="0005468A">
        <w:rPr>
          <w:rFonts w:eastAsia="Times New Roman" w:cs="Segoe UI"/>
          <w:sz w:val="20"/>
          <w:lang w:val="en-GB" w:eastAsia="en-GB"/>
        </w:rPr>
        <w:t>– (</w:t>
      </w:r>
      <w:r w:rsidR="0091067B" w:rsidRPr="0005468A">
        <w:rPr>
          <w:rFonts w:eastAsia="Times New Roman" w:cs="Segoe UI"/>
          <w:sz w:val="20"/>
          <w:lang w:val="en-GB" w:eastAsia="en-GB"/>
        </w:rPr>
        <w:t>Lots 2</w:t>
      </w:r>
      <w:r w:rsidR="002A2248">
        <w:rPr>
          <w:rFonts w:eastAsia="Times New Roman" w:cs="Segoe UI"/>
          <w:sz w:val="20"/>
          <w:lang w:val="en-GB" w:eastAsia="en-GB"/>
        </w:rPr>
        <w:t>48, 270-275</w:t>
      </w:r>
      <w:r w:rsidRPr="0005468A">
        <w:rPr>
          <w:rFonts w:eastAsia="Times New Roman" w:cs="Segoe UI"/>
          <w:sz w:val="20"/>
          <w:lang w:val="en-GB" w:eastAsia="en-GB"/>
        </w:rPr>
        <w:t xml:space="preserve"> Cranwood Crescent).</w:t>
      </w:r>
    </w:p>
    <w:p w14:paraId="081024B7" w14:textId="7B2CE8AB" w:rsidR="006D6FE2" w:rsidRPr="0005468A" w:rsidRDefault="006D6FE2" w:rsidP="00551975">
      <w:pPr>
        <w:pStyle w:val="BodyText-element"/>
        <w:numPr>
          <w:ilvl w:val="0"/>
          <w:numId w:val="9"/>
        </w:numPr>
        <w:rPr>
          <w:lang w:val="en-GB" w:eastAsia="en-GB"/>
        </w:rPr>
      </w:pPr>
      <w:r w:rsidRPr="0005468A">
        <w:rPr>
          <w:lang w:val="en-GB" w:eastAsia="en-GB"/>
        </w:rPr>
        <w:t>LDP</w:t>
      </w:r>
      <w:r w:rsidR="008D6705">
        <w:rPr>
          <w:lang w:val="en-GB" w:eastAsia="en-GB"/>
        </w:rPr>
        <w:t>-11/2025</w:t>
      </w:r>
      <w:r w:rsidR="00134E71">
        <w:rPr>
          <w:lang w:val="en-GB" w:eastAsia="en-GB"/>
        </w:rPr>
        <w:t xml:space="preserve"> </w:t>
      </w:r>
      <w:r w:rsidRPr="0005468A">
        <w:rPr>
          <w:lang w:val="en-GB" w:eastAsia="en-GB"/>
        </w:rPr>
        <w:t>– (</w:t>
      </w:r>
      <w:r w:rsidR="002A2248">
        <w:rPr>
          <w:lang w:val="en-GB" w:eastAsia="en-GB"/>
        </w:rPr>
        <w:t>Lots 177-195, 233-238, 240-246, 249-269)</w:t>
      </w:r>
    </w:p>
    <w:p w14:paraId="102C73C3" w14:textId="77777777" w:rsidR="00CC4A3E" w:rsidRPr="0005468A" w:rsidRDefault="00CC4A3E" w:rsidP="006D6FE2">
      <w:pPr>
        <w:widowControl/>
        <w:suppressAutoHyphens w:val="0"/>
        <w:autoSpaceDE/>
        <w:autoSpaceDN/>
        <w:adjustRightInd/>
        <w:spacing w:line="240" w:lineRule="auto"/>
        <w:jc w:val="left"/>
        <w:textAlignment w:val="baseline"/>
        <w:rPr>
          <w:rFonts w:eastAsia="Times New Roman" w:cs="Segoe UI"/>
          <w:lang w:val="en-GB" w:eastAsia="en-GB"/>
        </w:rPr>
      </w:pPr>
    </w:p>
    <w:p w14:paraId="0E68C0D0" w14:textId="3883510F" w:rsidR="00CC7F9D" w:rsidRPr="0005468A" w:rsidRDefault="006D6FE2" w:rsidP="006D6FE2">
      <w:pPr>
        <w:widowControl/>
        <w:suppressAutoHyphens w:val="0"/>
        <w:autoSpaceDE/>
        <w:autoSpaceDN/>
        <w:adjustRightInd/>
        <w:spacing w:line="240" w:lineRule="auto"/>
        <w:jc w:val="left"/>
        <w:textAlignment w:val="baseline"/>
        <w:rPr>
          <w:rFonts w:eastAsia="Times New Roman" w:cs="Segoe UI"/>
          <w:lang w:val="en-GB" w:eastAsia="en-GB"/>
        </w:rPr>
      </w:pPr>
      <w:r w:rsidRPr="0005468A">
        <w:rPr>
          <w:rFonts w:eastAsia="Times New Roman" w:cs="Segoe UI"/>
          <w:lang w:val="en-GB" w:eastAsia="en-GB"/>
        </w:rPr>
        <w:t>As</w:t>
      </w:r>
      <w:r w:rsidR="00D8330C">
        <w:rPr>
          <w:rFonts w:eastAsia="Times New Roman" w:cs="Segoe UI"/>
          <w:lang w:val="en-GB" w:eastAsia="en-GB"/>
        </w:rPr>
        <w:t xml:space="preserve"> </w:t>
      </w:r>
      <w:r w:rsidRPr="0005468A">
        <w:rPr>
          <w:rFonts w:eastAsia="Times New Roman" w:cs="Segoe UI"/>
          <w:lang w:val="en-GB" w:eastAsia="en-GB"/>
        </w:rPr>
        <w:t>well as the R20</w:t>
      </w:r>
      <w:r w:rsidR="0023632C" w:rsidRPr="0005468A">
        <w:rPr>
          <w:rFonts w:eastAsia="Times New Roman" w:cs="Segoe UI"/>
          <w:lang w:val="en-GB" w:eastAsia="en-GB"/>
        </w:rPr>
        <w:t xml:space="preserve"> development standards under State Planning Policy 7.3 – Residential Design Codes (SPP 7.3) Volume 1 </w:t>
      </w:r>
      <w:r w:rsidRPr="0005468A">
        <w:rPr>
          <w:rFonts w:eastAsia="Times New Roman" w:cs="Segoe UI"/>
          <w:lang w:val="en-GB" w:eastAsia="en-GB"/>
        </w:rPr>
        <w:t>(</w:t>
      </w:r>
      <w:r w:rsidR="0023632C" w:rsidRPr="00022CEF">
        <w:rPr>
          <w:rFonts w:eastAsia="Times New Roman" w:cs="Segoe UI"/>
          <w:lang w:val="en-GB" w:eastAsia="en-GB"/>
        </w:rPr>
        <w:t>excluding front setback, open space and outdoor living area, and garage provisions</w:t>
      </w:r>
      <w:r w:rsidRPr="00022CEF">
        <w:rPr>
          <w:rFonts w:eastAsia="Times New Roman" w:cs="Segoe UI"/>
          <w:lang w:val="en-GB" w:eastAsia="en-GB"/>
        </w:rPr>
        <w:t xml:space="preserve"> as applied by the relevant LDP</w:t>
      </w:r>
      <w:r w:rsidRPr="0005468A">
        <w:rPr>
          <w:rFonts w:eastAsia="Times New Roman" w:cs="Segoe UI"/>
          <w:lang w:val="en-GB" w:eastAsia="en-GB"/>
        </w:rPr>
        <w:t>).</w:t>
      </w:r>
    </w:p>
    <w:p w14:paraId="2D7CA34C" w14:textId="14697B27" w:rsidR="0023632C" w:rsidRPr="0005468A" w:rsidRDefault="0023632C" w:rsidP="0023632C">
      <w:pPr>
        <w:widowControl/>
        <w:suppressAutoHyphens w:val="0"/>
        <w:autoSpaceDE/>
        <w:autoSpaceDN/>
        <w:adjustRightInd/>
        <w:spacing w:line="240" w:lineRule="auto"/>
        <w:jc w:val="left"/>
        <w:textAlignment w:val="baseline"/>
        <w:rPr>
          <w:rFonts w:eastAsia="Times New Roman" w:cs="Segoe UI"/>
          <w:lang w:eastAsia="en-GB"/>
        </w:rPr>
      </w:pPr>
    </w:p>
    <w:p w14:paraId="2089B5B3" w14:textId="26C87AA4" w:rsidR="0091067B" w:rsidRDefault="008320F7" w:rsidP="0091067B">
      <w:pPr>
        <w:pStyle w:val="BodyText-element"/>
        <w:rPr>
          <w:i/>
          <w:iCs/>
          <w:lang w:eastAsia="en-GB"/>
        </w:rPr>
      </w:pPr>
      <w:r>
        <w:rPr>
          <w:i/>
          <w:iCs/>
          <w:highlight w:val="cyan"/>
          <w:lang w:eastAsia="en-GB"/>
        </w:rPr>
        <w:t>LDP</w:t>
      </w:r>
      <w:r w:rsidR="007D5B32">
        <w:rPr>
          <w:i/>
          <w:iCs/>
          <w:highlight w:val="cyan"/>
          <w:lang w:eastAsia="en-GB"/>
        </w:rPr>
        <w:t>-15/2025</w:t>
      </w:r>
      <w:r w:rsidR="00134E71">
        <w:rPr>
          <w:i/>
          <w:iCs/>
          <w:highlight w:val="cyan"/>
          <w:lang w:eastAsia="en-GB"/>
        </w:rPr>
        <w:t xml:space="preserve"> </w:t>
      </w:r>
      <w:r>
        <w:rPr>
          <w:i/>
          <w:iCs/>
          <w:highlight w:val="cyan"/>
          <w:lang w:eastAsia="en-GB"/>
        </w:rPr>
        <w:t xml:space="preserve">– </w:t>
      </w:r>
      <w:r w:rsidR="0091067B" w:rsidRPr="0005468A">
        <w:rPr>
          <w:i/>
          <w:iCs/>
          <w:highlight w:val="cyan"/>
          <w:lang w:eastAsia="en-GB"/>
        </w:rPr>
        <w:t xml:space="preserve">For </w:t>
      </w:r>
      <w:r w:rsidR="002A2248" w:rsidRPr="00F63779">
        <w:rPr>
          <w:i/>
          <w:iCs/>
          <w:highlight w:val="cyan"/>
          <w:lang w:eastAsia="en-GB"/>
        </w:rPr>
        <w:t>Lots 248, 270-275</w:t>
      </w:r>
    </w:p>
    <w:p w14:paraId="6CD5FFD7" w14:textId="2E109F96" w:rsidR="00022CEF" w:rsidRPr="00022CEF" w:rsidRDefault="00022CEF" w:rsidP="00022CEF">
      <w:pPr>
        <w:widowControl/>
        <w:suppressAutoHyphens w:val="0"/>
        <w:autoSpaceDE/>
        <w:autoSpaceDN/>
        <w:adjustRightInd/>
        <w:spacing w:line="240" w:lineRule="auto"/>
        <w:jc w:val="left"/>
        <w:textAlignment w:val="baseline"/>
        <w:rPr>
          <w:rFonts w:eastAsia="Times New Roman" w:cs="Segoe UI"/>
          <w:i/>
          <w:iCs/>
          <w:lang w:val="en-GB" w:eastAsia="en-GB"/>
        </w:rPr>
      </w:pPr>
      <w:r w:rsidRPr="0005468A">
        <w:rPr>
          <w:rFonts w:eastAsia="Times New Roman" w:cs="Segoe UI"/>
          <w:i/>
          <w:iCs/>
          <w:highlight w:val="cyan"/>
          <w:lang w:val="en-GB" w:eastAsia="en-GB"/>
        </w:rPr>
        <w:t>(delete</w:t>
      </w:r>
      <w:r>
        <w:rPr>
          <w:rFonts w:eastAsia="Times New Roman" w:cs="Segoe UI"/>
          <w:i/>
          <w:iCs/>
          <w:highlight w:val="cyan"/>
          <w:lang w:val="en-GB" w:eastAsia="en-GB"/>
        </w:rPr>
        <w:t xml:space="preserve"> rows</w:t>
      </w:r>
      <w:r w:rsidRPr="0005468A">
        <w:rPr>
          <w:rFonts w:eastAsia="Times New Roman" w:cs="Segoe UI"/>
          <w:i/>
          <w:iCs/>
          <w:highlight w:val="cyan"/>
          <w:lang w:val="en-GB" w:eastAsia="en-GB"/>
        </w:rPr>
        <w:t xml:space="preserve"> where applicable)</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3790"/>
        <w:gridCol w:w="3828"/>
      </w:tblGrid>
      <w:tr w:rsidR="0023632C" w:rsidRPr="0005468A" w14:paraId="6ED4C996" w14:textId="77777777" w:rsidTr="00D8330C">
        <w:trPr>
          <w:trHeight w:val="300"/>
        </w:trPr>
        <w:tc>
          <w:tcPr>
            <w:tcW w:w="1305" w:type="dxa"/>
            <w:tcBorders>
              <w:top w:val="single" w:sz="6" w:space="0" w:color="000000"/>
              <w:left w:val="single" w:sz="6" w:space="0" w:color="000000"/>
              <w:bottom w:val="single" w:sz="6" w:space="0" w:color="000000"/>
              <w:right w:val="single" w:sz="6" w:space="0" w:color="000000"/>
            </w:tcBorders>
            <w:shd w:val="clear" w:color="auto" w:fill="000000"/>
            <w:hideMark/>
          </w:tcPr>
          <w:p w14:paraId="2191629E"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Element</w:t>
            </w:r>
            <w:r w:rsidRPr="0005468A">
              <w:rPr>
                <w:rFonts w:eastAsia="Times New Roman" w:cs="Times New Roman"/>
                <w:color w:val="FFFFFF"/>
                <w:lang w:eastAsia="en-GB"/>
              </w:rPr>
              <w:t> </w:t>
            </w:r>
          </w:p>
        </w:tc>
        <w:tc>
          <w:tcPr>
            <w:tcW w:w="3790" w:type="dxa"/>
            <w:tcBorders>
              <w:top w:val="single" w:sz="6" w:space="0" w:color="000000"/>
              <w:left w:val="single" w:sz="6" w:space="0" w:color="000000"/>
              <w:bottom w:val="single" w:sz="6" w:space="0" w:color="000000"/>
              <w:right w:val="single" w:sz="6" w:space="0" w:color="000000"/>
            </w:tcBorders>
            <w:shd w:val="clear" w:color="auto" w:fill="000000"/>
            <w:hideMark/>
          </w:tcPr>
          <w:p w14:paraId="6181103A"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LDP R-Code Variation </w:t>
            </w:r>
            <w:r w:rsidRPr="0005468A">
              <w:rPr>
                <w:rFonts w:eastAsia="Times New Roman" w:cs="Times New Roman"/>
                <w:color w:val="FFFFFF"/>
                <w:lang w:eastAsia="en-GB"/>
              </w:rPr>
              <w:t> </w:t>
            </w:r>
          </w:p>
        </w:tc>
        <w:tc>
          <w:tcPr>
            <w:tcW w:w="3828" w:type="dxa"/>
            <w:tcBorders>
              <w:top w:val="single" w:sz="6" w:space="0" w:color="000000"/>
              <w:left w:val="single" w:sz="6" w:space="0" w:color="000000"/>
              <w:bottom w:val="single" w:sz="6" w:space="0" w:color="000000"/>
              <w:right w:val="single" w:sz="6" w:space="0" w:color="000000"/>
            </w:tcBorders>
            <w:shd w:val="clear" w:color="auto" w:fill="000000"/>
            <w:hideMark/>
          </w:tcPr>
          <w:p w14:paraId="2F587031"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Proposal </w:t>
            </w:r>
            <w:r w:rsidRPr="0005468A">
              <w:rPr>
                <w:rFonts w:eastAsia="Times New Roman" w:cs="Times New Roman"/>
                <w:color w:val="FFFFFF"/>
                <w:lang w:eastAsia="en-GB"/>
              </w:rPr>
              <w:t> </w:t>
            </w:r>
          </w:p>
        </w:tc>
      </w:tr>
      <w:tr w:rsidR="003C7832" w:rsidRPr="0005468A" w14:paraId="0EF0F9A8" w14:textId="77777777" w:rsidTr="00D8330C">
        <w:trPr>
          <w:trHeight w:val="300"/>
        </w:trPr>
        <w:tc>
          <w:tcPr>
            <w:tcW w:w="1305" w:type="dxa"/>
            <w:tcBorders>
              <w:top w:val="single" w:sz="6" w:space="0" w:color="000000"/>
              <w:left w:val="single" w:sz="6" w:space="0" w:color="000000"/>
              <w:right w:val="single" w:sz="6" w:space="0" w:color="000000"/>
            </w:tcBorders>
          </w:tcPr>
          <w:p w14:paraId="5C33A0AC" w14:textId="77777777" w:rsidR="00DC4F65" w:rsidRDefault="00DC4F65" w:rsidP="0023632C">
            <w:pPr>
              <w:spacing w:line="240" w:lineRule="auto"/>
              <w:jc w:val="left"/>
              <w:textAlignment w:val="baseline"/>
              <w:rPr>
                <w:rFonts w:eastAsia="Times New Roman" w:cs="Times New Roman"/>
                <w:b/>
                <w:bCs/>
                <w:lang w:val="en-GB" w:eastAsia="en-GB"/>
              </w:rPr>
            </w:pPr>
            <w:r>
              <w:rPr>
                <w:rFonts w:eastAsia="Times New Roman" w:cs="Times New Roman"/>
                <w:b/>
                <w:bCs/>
                <w:lang w:val="en-GB" w:eastAsia="en-GB"/>
              </w:rPr>
              <w:t>Primary Street Setback (Cranwood Crescent)</w:t>
            </w:r>
          </w:p>
          <w:p w14:paraId="16647800" w14:textId="77777777" w:rsidR="00DC4F65" w:rsidRDefault="00DC4F65" w:rsidP="0023632C">
            <w:pPr>
              <w:spacing w:line="240" w:lineRule="auto"/>
              <w:jc w:val="left"/>
              <w:textAlignment w:val="baseline"/>
              <w:rPr>
                <w:rFonts w:eastAsia="Times New Roman" w:cs="Times New Roman"/>
                <w:b/>
                <w:bCs/>
                <w:lang w:eastAsia="en-GB"/>
              </w:rPr>
            </w:pPr>
          </w:p>
          <w:p w14:paraId="5EB3DF3F" w14:textId="61D78E17" w:rsidR="003C7832" w:rsidRPr="0005468A" w:rsidRDefault="00DC4F65" w:rsidP="0023632C">
            <w:pPr>
              <w:spacing w:line="240" w:lineRule="auto"/>
              <w:jc w:val="left"/>
              <w:textAlignment w:val="baseline"/>
              <w:rPr>
                <w:rFonts w:eastAsia="Times New Roman" w:cs="Times New Roman"/>
                <w:b/>
                <w:bCs/>
                <w:lang w:val="en-GB" w:eastAsia="en-GB"/>
              </w:rPr>
            </w:pPr>
            <w:r w:rsidRPr="00022CEF">
              <w:rPr>
                <w:rFonts w:eastAsia="Times New Roman" w:cs="Times New Roman"/>
                <w:b/>
                <w:bCs/>
                <w:lang w:eastAsia="en-GB"/>
              </w:rPr>
              <w:t>Lots 248, 272 and 275</w:t>
            </w:r>
            <w:r w:rsidR="003C7832" w:rsidRPr="0005468A">
              <w:rPr>
                <w:rFonts w:eastAsia="Times New Roman" w:cs="Times New Roman"/>
                <w:lang w:eastAsia="en-GB"/>
              </w:rPr>
              <w:t> </w:t>
            </w:r>
          </w:p>
        </w:tc>
        <w:tc>
          <w:tcPr>
            <w:tcW w:w="3790" w:type="dxa"/>
            <w:tcBorders>
              <w:top w:val="single" w:sz="6" w:space="0" w:color="000000"/>
              <w:left w:val="single" w:sz="6" w:space="0" w:color="000000"/>
              <w:bottom w:val="single" w:sz="6" w:space="0" w:color="000000"/>
              <w:right w:val="single" w:sz="6" w:space="0" w:color="000000"/>
            </w:tcBorders>
          </w:tcPr>
          <w:p w14:paraId="42C3D133" w14:textId="77777777" w:rsidR="00DC4F65" w:rsidRDefault="00DC4F65" w:rsidP="00DC4F65">
            <w:pPr>
              <w:widowControl/>
              <w:suppressAutoHyphens w:val="0"/>
              <w:autoSpaceDE/>
              <w:autoSpaceDN/>
              <w:adjustRightInd/>
              <w:spacing w:line="240" w:lineRule="auto"/>
              <w:jc w:val="left"/>
              <w:textAlignment w:val="baseline"/>
              <w:rPr>
                <w:rFonts w:eastAsia="Times New Roman" w:cs="Times New Roman"/>
                <w:i/>
                <w:iCs/>
                <w:lang w:eastAsia="en-GB"/>
              </w:rPr>
            </w:pPr>
            <w:r>
              <w:rPr>
                <w:rFonts w:eastAsia="Times New Roman" w:cs="Times New Roman"/>
                <w:i/>
                <w:iCs/>
                <w:lang w:val="en-GB" w:eastAsia="en-GB"/>
              </w:rPr>
              <w:t>A</w:t>
            </w:r>
            <w:r w:rsidR="003C7832">
              <w:rPr>
                <w:rFonts w:eastAsia="Times New Roman" w:cs="Times New Roman"/>
                <w:i/>
                <w:iCs/>
                <w:lang w:val="en-GB" w:eastAsia="en-GB"/>
              </w:rPr>
              <w:t>s per the designated building envelope depicted by the dashed red line on the plan.</w:t>
            </w:r>
            <w:r w:rsidRPr="003C7832">
              <w:rPr>
                <w:rFonts w:eastAsia="Times New Roman" w:cs="Times New Roman"/>
                <w:i/>
                <w:iCs/>
                <w:lang w:eastAsia="en-GB"/>
              </w:rPr>
              <w:t xml:space="preserve"> </w:t>
            </w:r>
          </w:p>
          <w:p w14:paraId="676F70C7" w14:textId="77777777" w:rsidR="00DC4F65" w:rsidRDefault="00DC4F65" w:rsidP="00DC4F65">
            <w:pPr>
              <w:widowControl/>
              <w:suppressAutoHyphens w:val="0"/>
              <w:autoSpaceDE/>
              <w:autoSpaceDN/>
              <w:adjustRightInd/>
              <w:spacing w:line="240" w:lineRule="auto"/>
              <w:jc w:val="left"/>
              <w:textAlignment w:val="baseline"/>
              <w:rPr>
                <w:rFonts w:eastAsia="Times New Roman" w:cs="Times New Roman"/>
                <w:i/>
                <w:iCs/>
                <w:lang w:eastAsia="en-GB"/>
              </w:rPr>
            </w:pPr>
          </w:p>
          <w:p w14:paraId="35885A3D" w14:textId="33F21054" w:rsidR="003C7832" w:rsidRPr="00DC4F65" w:rsidRDefault="00DC4F65" w:rsidP="00DC4F65">
            <w:pPr>
              <w:widowControl/>
              <w:suppressAutoHyphens w:val="0"/>
              <w:autoSpaceDE/>
              <w:autoSpaceDN/>
              <w:adjustRightInd/>
              <w:spacing w:line="240" w:lineRule="auto"/>
              <w:jc w:val="left"/>
              <w:textAlignment w:val="baseline"/>
              <w:rPr>
                <w:rFonts w:eastAsia="Times New Roman" w:cs="Times New Roman"/>
                <w:i/>
                <w:iCs/>
                <w:lang w:eastAsia="en-GB"/>
              </w:rPr>
            </w:pPr>
            <w:r w:rsidRPr="003C7832">
              <w:rPr>
                <w:rFonts w:eastAsia="Times New Roman" w:cs="Times New Roman"/>
                <w:i/>
                <w:iCs/>
                <w:lang w:eastAsia="en-GB"/>
              </w:rPr>
              <w:t>For Lot 275, please note the lot abuts a Western Power transformer site located in the Cranwood Crescent road reserve. No development is permitted within Western Power’s easement area.</w:t>
            </w:r>
          </w:p>
        </w:tc>
        <w:tc>
          <w:tcPr>
            <w:tcW w:w="3828" w:type="dxa"/>
            <w:tcBorders>
              <w:top w:val="single" w:sz="6" w:space="0" w:color="000000"/>
              <w:left w:val="single" w:sz="6" w:space="0" w:color="000000"/>
              <w:bottom w:val="single" w:sz="6" w:space="0" w:color="000000"/>
              <w:right w:val="single" w:sz="6" w:space="0" w:color="000000"/>
            </w:tcBorders>
          </w:tcPr>
          <w:p w14:paraId="789025FF" w14:textId="77777777" w:rsidR="003C7832" w:rsidRPr="0005468A" w:rsidRDefault="003C7832" w:rsidP="003C7832">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highlight w:val="cyan"/>
                <w:lang w:val="en-GB" w:eastAsia="en-GB"/>
              </w:rPr>
              <w:t>Complies</w:t>
            </w:r>
          </w:p>
          <w:p w14:paraId="51539DFF" w14:textId="77777777" w:rsidR="003C7832" w:rsidRDefault="003C7832" w:rsidP="003C7832">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lang w:val="en-GB" w:eastAsia="en-GB"/>
              </w:rPr>
              <w:t xml:space="preserve">The proposal is </w:t>
            </w:r>
            <w:r>
              <w:rPr>
                <w:rFonts w:eastAsia="Times New Roman" w:cs="Times New Roman"/>
                <w:lang w:val="en-GB" w:eastAsia="en-GB"/>
              </w:rPr>
              <w:t>located within the designated building envelope.</w:t>
            </w:r>
          </w:p>
          <w:p w14:paraId="4AFAB4A5" w14:textId="68692D19" w:rsidR="003C7832" w:rsidRPr="0005468A" w:rsidRDefault="003C7832" w:rsidP="003C7832">
            <w:pPr>
              <w:widowControl/>
              <w:suppressAutoHyphens w:val="0"/>
              <w:autoSpaceDE/>
              <w:autoSpaceDN/>
              <w:adjustRightInd/>
              <w:spacing w:line="240" w:lineRule="auto"/>
              <w:jc w:val="left"/>
              <w:textAlignment w:val="baseline"/>
              <w:rPr>
                <w:rFonts w:eastAsia="Times New Roman" w:cs="Times New Roman"/>
                <w:highlight w:val="cyan"/>
                <w:lang w:val="en-GB" w:eastAsia="en-GB"/>
              </w:rPr>
            </w:pPr>
          </w:p>
        </w:tc>
      </w:tr>
      <w:tr w:rsidR="00DC4F65" w:rsidRPr="0005468A" w14:paraId="484FF16C" w14:textId="77777777" w:rsidTr="00D8330C">
        <w:trPr>
          <w:trHeight w:val="300"/>
        </w:trPr>
        <w:tc>
          <w:tcPr>
            <w:tcW w:w="1305" w:type="dxa"/>
            <w:tcBorders>
              <w:top w:val="single" w:sz="6" w:space="0" w:color="000000"/>
              <w:left w:val="single" w:sz="6" w:space="0" w:color="000000"/>
              <w:right w:val="single" w:sz="6" w:space="0" w:color="000000"/>
            </w:tcBorders>
          </w:tcPr>
          <w:p w14:paraId="6FD91F44" w14:textId="77777777" w:rsidR="00DC4F65" w:rsidRDefault="00DC4F65" w:rsidP="00DC4F65">
            <w:pPr>
              <w:spacing w:line="240" w:lineRule="auto"/>
              <w:jc w:val="left"/>
              <w:textAlignment w:val="baseline"/>
              <w:rPr>
                <w:rFonts w:eastAsia="Times New Roman" w:cs="Times New Roman"/>
                <w:b/>
                <w:bCs/>
                <w:lang w:val="en-GB" w:eastAsia="en-GB"/>
              </w:rPr>
            </w:pPr>
            <w:r>
              <w:rPr>
                <w:rFonts w:eastAsia="Times New Roman" w:cs="Times New Roman"/>
                <w:b/>
                <w:bCs/>
                <w:lang w:val="en-GB" w:eastAsia="en-GB"/>
              </w:rPr>
              <w:t>Primary Street Setback (Cranwood Crescent)</w:t>
            </w:r>
          </w:p>
          <w:p w14:paraId="77915807" w14:textId="77777777" w:rsidR="00DC4F65" w:rsidRDefault="00DC4F65" w:rsidP="00DC4F65">
            <w:pPr>
              <w:spacing w:line="240" w:lineRule="auto"/>
              <w:jc w:val="left"/>
              <w:textAlignment w:val="baseline"/>
              <w:rPr>
                <w:rFonts w:eastAsia="Times New Roman" w:cs="Times New Roman"/>
                <w:b/>
                <w:bCs/>
                <w:lang w:eastAsia="en-GB"/>
              </w:rPr>
            </w:pPr>
          </w:p>
          <w:p w14:paraId="66B65A86" w14:textId="34303772" w:rsidR="00DC4F65" w:rsidRPr="0005468A" w:rsidRDefault="00DC4F65" w:rsidP="00DC4F65">
            <w:pPr>
              <w:widowControl/>
              <w:suppressAutoHyphens w:val="0"/>
              <w:autoSpaceDE/>
              <w:autoSpaceDN/>
              <w:adjustRightInd/>
              <w:spacing w:line="240" w:lineRule="auto"/>
              <w:jc w:val="left"/>
              <w:textAlignment w:val="baseline"/>
              <w:rPr>
                <w:rFonts w:eastAsia="Times New Roman" w:cs="Times New Roman"/>
                <w:b/>
                <w:bCs/>
                <w:lang w:val="en-GB" w:eastAsia="en-GB"/>
              </w:rPr>
            </w:pPr>
            <w:r w:rsidRPr="00022CEF">
              <w:rPr>
                <w:rFonts w:eastAsia="Times New Roman" w:cs="Times New Roman"/>
                <w:b/>
                <w:bCs/>
                <w:lang w:val="en-GB" w:eastAsia="en-GB"/>
              </w:rPr>
              <w:t>Lots 270, 271, 273, 274 and 278</w:t>
            </w:r>
          </w:p>
        </w:tc>
        <w:tc>
          <w:tcPr>
            <w:tcW w:w="3790" w:type="dxa"/>
            <w:tcBorders>
              <w:top w:val="single" w:sz="6" w:space="0" w:color="000000"/>
              <w:left w:val="single" w:sz="6" w:space="0" w:color="000000"/>
              <w:bottom w:val="single" w:sz="6" w:space="0" w:color="000000"/>
              <w:right w:val="single" w:sz="6" w:space="0" w:color="000000"/>
            </w:tcBorders>
          </w:tcPr>
          <w:p w14:paraId="2CBB415F" w14:textId="77777777" w:rsidR="00DC4F65" w:rsidRDefault="00DC4F65" w:rsidP="00DC4F65">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i/>
                <w:iCs/>
                <w:lang w:val="en-GB" w:eastAsia="en-GB"/>
              </w:rPr>
              <w:t>A variation to Clause 5.1.2 Street Boundary Setback, Deemed-to-comply C2.1(i) applies to the subject lots. The variation permits a 3m setback to the front boundary. No averaging of the front setback is required.</w:t>
            </w:r>
            <w:r w:rsidRPr="0005468A">
              <w:rPr>
                <w:rFonts w:eastAsia="Times New Roman" w:cs="Times New Roman"/>
                <w:lang w:eastAsia="en-GB"/>
              </w:rPr>
              <w:t> </w:t>
            </w:r>
          </w:p>
          <w:p w14:paraId="7CBBA28A" w14:textId="77777777" w:rsidR="00DC4F65" w:rsidRPr="003C7832" w:rsidRDefault="00DC4F65" w:rsidP="0023632C">
            <w:pPr>
              <w:widowControl/>
              <w:suppressAutoHyphens w:val="0"/>
              <w:autoSpaceDE/>
              <w:autoSpaceDN/>
              <w:adjustRightInd/>
              <w:spacing w:line="240" w:lineRule="auto"/>
              <w:jc w:val="left"/>
              <w:textAlignment w:val="baseline"/>
              <w:rPr>
                <w:rFonts w:eastAsia="Times New Roman" w:cs="Times New Roman"/>
                <w:i/>
                <w:iCs/>
                <w:u w:val="single"/>
                <w:lang w:val="en-GB" w:eastAsia="en-GB"/>
              </w:rPr>
            </w:pPr>
          </w:p>
        </w:tc>
        <w:tc>
          <w:tcPr>
            <w:tcW w:w="3828" w:type="dxa"/>
            <w:tcBorders>
              <w:top w:val="single" w:sz="6" w:space="0" w:color="000000"/>
              <w:left w:val="single" w:sz="6" w:space="0" w:color="000000"/>
              <w:bottom w:val="single" w:sz="6" w:space="0" w:color="000000"/>
              <w:right w:val="single" w:sz="6" w:space="0" w:color="000000"/>
            </w:tcBorders>
          </w:tcPr>
          <w:p w14:paraId="4924A94A" w14:textId="77777777" w:rsidR="00DC4F65" w:rsidRPr="0005468A" w:rsidRDefault="00DC4F65" w:rsidP="00DC4F65">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highlight w:val="cyan"/>
                <w:lang w:val="en-GB" w:eastAsia="en-GB"/>
              </w:rPr>
              <w:t>Complies</w:t>
            </w:r>
          </w:p>
          <w:p w14:paraId="1E7F4684" w14:textId="77777777" w:rsidR="00DC4F65" w:rsidRDefault="00DC4F65" w:rsidP="00DC4F65">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lang w:val="en-GB" w:eastAsia="en-GB"/>
              </w:rPr>
              <w:t xml:space="preserve">The proposal is setback </w:t>
            </w:r>
            <w:r w:rsidRPr="0005468A">
              <w:rPr>
                <w:rFonts w:eastAsia="Times New Roman" w:cs="Times New Roman"/>
                <w:highlight w:val="cyan"/>
                <w:lang w:val="en-GB" w:eastAsia="en-GB"/>
              </w:rPr>
              <w:t>….</w:t>
            </w:r>
            <w:r w:rsidRPr="0005468A">
              <w:rPr>
                <w:rFonts w:eastAsia="Times New Roman" w:cs="Times New Roman"/>
                <w:lang w:val="en-GB" w:eastAsia="en-GB"/>
              </w:rPr>
              <w:t>m from the lot boundary. </w:t>
            </w:r>
            <w:r w:rsidRPr="0005468A">
              <w:rPr>
                <w:rFonts w:eastAsia="Times New Roman" w:cs="Times New Roman"/>
                <w:lang w:eastAsia="en-GB"/>
              </w:rPr>
              <w:t> </w:t>
            </w:r>
          </w:p>
          <w:p w14:paraId="45577C7F" w14:textId="77777777" w:rsidR="00DC4F65" w:rsidRPr="0005468A" w:rsidRDefault="00DC4F65" w:rsidP="003C7832">
            <w:pPr>
              <w:widowControl/>
              <w:suppressAutoHyphens w:val="0"/>
              <w:autoSpaceDE/>
              <w:autoSpaceDN/>
              <w:adjustRightInd/>
              <w:spacing w:line="240" w:lineRule="auto"/>
              <w:jc w:val="left"/>
              <w:textAlignment w:val="baseline"/>
              <w:rPr>
                <w:rFonts w:eastAsia="Times New Roman" w:cs="Times New Roman"/>
                <w:highlight w:val="cyan"/>
                <w:lang w:val="en-GB" w:eastAsia="en-GB"/>
              </w:rPr>
            </w:pPr>
          </w:p>
        </w:tc>
      </w:tr>
      <w:tr w:rsidR="00DC4F65" w:rsidRPr="0005468A" w14:paraId="314D2DB9" w14:textId="77777777" w:rsidTr="00D8330C">
        <w:trPr>
          <w:trHeight w:val="300"/>
        </w:trPr>
        <w:tc>
          <w:tcPr>
            <w:tcW w:w="1305" w:type="dxa"/>
            <w:tcBorders>
              <w:top w:val="single" w:sz="6" w:space="0" w:color="000000"/>
              <w:left w:val="single" w:sz="6" w:space="0" w:color="000000"/>
              <w:right w:val="single" w:sz="6" w:space="0" w:color="000000"/>
            </w:tcBorders>
          </w:tcPr>
          <w:p w14:paraId="7FC82D5C" w14:textId="1C676B4A" w:rsidR="00DC4F65" w:rsidRDefault="00DC4F65" w:rsidP="00DC4F65">
            <w:pPr>
              <w:spacing w:line="240" w:lineRule="auto"/>
              <w:jc w:val="left"/>
              <w:textAlignment w:val="baseline"/>
              <w:rPr>
                <w:rFonts w:eastAsia="Times New Roman" w:cs="Times New Roman"/>
                <w:b/>
                <w:bCs/>
                <w:lang w:val="en-GB" w:eastAsia="en-GB"/>
              </w:rPr>
            </w:pPr>
            <w:r>
              <w:rPr>
                <w:rFonts w:eastAsia="Times New Roman" w:cs="Times New Roman"/>
                <w:b/>
                <w:bCs/>
                <w:lang w:val="en-GB" w:eastAsia="en-GB"/>
              </w:rPr>
              <w:t>Secondary Street (Lot 248 Ngangk Road)</w:t>
            </w:r>
          </w:p>
        </w:tc>
        <w:tc>
          <w:tcPr>
            <w:tcW w:w="3790" w:type="dxa"/>
            <w:tcBorders>
              <w:top w:val="single" w:sz="6" w:space="0" w:color="000000"/>
              <w:left w:val="single" w:sz="6" w:space="0" w:color="000000"/>
              <w:bottom w:val="single" w:sz="6" w:space="0" w:color="000000"/>
              <w:right w:val="single" w:sz="6" w:space="0" w:color="000000"/>
            </w:tcBorders>
          </w:tcPr>
          <w:p w14:paraId="3D811AC2" w14:textId="21C8D3C0" w:rsidR="00DC4F65" w:rsidRPr="0005468A" w:rsidRDefault="00DC4F65" w:rsidP="00DC4F65">
            <w:pPr>
              <w:widowControl/>
              <w:suppressAutoHyphens w:val="0"/>
              <w:autoSpaceDE/>
              <w:autoSpaceDN/>
              <w:adjustRightInd/>
              <w:spacing w:line="240" w:lineRule="auto"/>
              <w:jc w:val="left"/>
              <w:textAlignment w:val="baseline"/>
              <w:rPr>
                <w:rFonts w:eastAsia="Times New Roman" w:cs="Times New Roman"/>
                <w:i/>
                <w:iCs/>
                <w:lang w:val="en-GB" w:eastAsia="en-GB"/>
              </w:rPr>
            </w:pPr>
            <w:r>
              <w:rPr>
                <w:rFonts w:eastAsia="Times New Roman" w:cs="Times New Roman"/>
                <w:i/>
                <w:iCs/>
                <w:lang w:val="en-GB" w:eastAsia="en-GB"/>
              </w:rPr>
              <w:t>4.0 minimum</w:t>
            </w:r>
          </w:p>
        </w:tc>
        <w:tc>
          <w:tcPr>
            <w:tcW w:w="3828" w:type="dxa"/>
            <w:tcBorders>
              <w:top w:val="single" w:sz="6" w:space="0" w:color="000000"/>
              <w:left w:val="single" w:sz="6" w:space="0" w:color="000000"/>
              <w:bottom w:val="single" w:sz="6" w:space="0" w:color="000000"/>
              <w:right w:val="single" w:sz="6" w:space="0" w:color="000000"/>
            </w:tcBorders>
          </w:tcPr>
          <w:p w14:paraId="7F3FB4B7" w14:textId="77777777" w:rsidR="00DC4F65" w:rsidRPr="0005468A" w:rsidRDefault="00DC4F65" w:rsidP="00DC4F65">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highlight w:val="cyan"/>
                <w:lang w:val="en-GB" w:eastAsia="en-GB"/>
              </w:rPr>
              <w:t>Complies</w:t>
            </w:r>
          </w:p>
          <w:p w14:paraId="4A04C478" w14:textId="77777777" w:rsidR="00DC4F65" w:rsidRDefault="00DC4F65" w:rsidP="00DC4F65">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lang w:val="en-GB" w:eastAsia="en-GB"/>
              </w:rPr>
              <w:t xml:space="preserve">The proposal is setback </w:t>
            </w:r>
            <w:r w:rsidRPr="0005468A">
              <w:rPr>
                <w:rFonts w:eastAsia="Times New Roman" w:cs="Times New Roman"/>
                <w:highlight w:val="cyan"/>
                <w:lang w:val="en-GB" w:eastAsia="en-GB"/>
              </w:rPr>
              <w:t>….</w:t>
            </w:r>
            <w:r w:rsidRPr="0005468A">
              <w:rPr>
                <w:rFonts w:eastAsia="Times New Roman" w:cs="Times New Roman"/>
                <w:lang w:val="en-GB" w:eastAsia="en-GB"/>
              </w:rPr>
              <w:t>m from the lot boundary. </w:t>
            </w:r>
            <w:r w:rsidRPr="0005468A">
              <w:rPr>
                <w:rFonts w:eastAsia="Times New Roman" w:cs="Times New Roman"/>
                <w:lang w:eastAsia="en-GB"/>
              </w:rPr>
              <w:t> </w:t>
            </w:r>
          </w:p>
          <w:p w14:paraId="1CEC5387" w14:textId="3387E3EC" w:rsidR="00DC4F65" w:rsidRPr="0005468A" w:rsidRDefault="00DC4F65" w:rsidP="00DC4F65">
            <w:pPr>
              <w:widowControl/>
              <w:suppressAutoHyphens w:val="0"/>
              <w:autoSpaceDE/>
              <w:autoSpaceDN/>
              <w:adjustRightInd/>
              <w:spacing w:line="240" w:lineRule="auto"/>
              <w:jc w:val="left"/>
              <w:textAlignment w:val="baseline"/>
              <w:rPr>
                <w:rFonts w:eastAsia="Times New Roman" w:cs="Times New Roman"/>
                <w:highlight w:val="cyan"/>
                <w:lang w:val="en-GB" w:eastAsia="en-GB"/>
              </w:rPr>
            </w:pPr>
          </w:p>
        </w:tc>
      </w:tr>
      <w:tr w:rsidR="0023632C" w:rsidRPr="0005468A" w14:paraId="558C7ADA" w14:textId="77777777" w:rsidTr="00D8330C">
        <w:trPr>
          <w:trHeight w:val="300"/>
        </w:trPr>
        <w:tc>
          <w:tcPr>
            <w:tcW w:w="1305" w:type="dxa"/>
            <w:tcBorders>
              <w:top w:val="single" w:sz="6" w:space="0" w:color="000000"/>
              <w:left w:val="single" w:sz="6" w:space="0" w:color="000000"/>
              <w:bottom w:val="single" w:sz="6" w:space="0" w:color="000000"/>
              <w:right w:val="single" w:sz="6" w:space="0" w:color="000000"/>
            </w:tcBorders>
            <w:hideMark/>
          </w:tcPr>
          <w:p w14:paraId="150E8741"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lang w:val="en-GB" w:eastAsia="en-GB"/>
              </w:rPr>
              <w:t>Open Space and Outdoor Living Area</w:t>
            </w:r>
            <w:r w:rsidRPr="0005468A">
              <w:rPr>
                <w:rFonts w:eastAsia="Times New Roman" w:cs="Times New Roman"/>
                <w:lang w:eastAsia="en-GB"/>
              </w:rPr>
              <w:t> </w:t>
            </w:r>
          </w:p>
        </w:tc>
        <w:tc>
          <w:tcPr>
            <w:tcW w:w="3790" w:type="dxa"/>
            <w:tcBorders>
              <w:top w:val="single" w:sz="6" w:space="0" w:color="000000"/>
              <w:left w:val="single" w:sz="6" w:space="0" w:color="000000"/>
              <w:bottom w:val="single" w:sz="6" w:space="0" w:color="000000"/>
              <w:right w:val="single" w:sz="6" w:space="0" w:color="000000"/>
            </w:tcBorders>
            <w:hideMark/>
          </w:tcPr>
          <w:p w14:paraId="696791D1"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i/>
                <w:iCs/>
                <w:lang w:val="en-GB" w:eastAsia="en-GB"/>
              </w:rPr>
              <w:t>A variation to Clause 5.1.4 Open Space, Deemed-to-comply C4 and Clause 5.3.1 Outdoor Living Areas, Deemed-to comply C1.1(i) applies to the subject lots. The variation permits a minimum of 40% of the lot size to be provided as Open Space, subject to an Outdoor Living Area of a minimum of 35sqm being provided on the lot.</w:t>
            </w:r>
            <w:r w:rsidRPr="0005468A">
              <w:rPr>
                <w:rFonts w:eastAsia="Times New Roman" w:cs="Times New Roman"/>
                <w:lang w:eastAsia="en-GB"/>
              </w:rPr>
              <w:t> </w:t>
            </w:r>
          </w:p>
        </w:tc>
        <w:tc>
          <w:tcPr>
            <w:tcW w:w="3828" w:type="dxa"/>
            <w:tcBorders>
              <w:top w:val="single" w:sz="6" w:space="0" w:color="000000"/>
              <w:left w:val="single" w:sz="6" w:space="0" w:color="000000"/>
              <w:bottom w:val="single" w:sz="6" w:space="0" w:color="000000"/>
              <w:right w:val="single" w:sz="6" w:space="0" w:color="000000"/>
            </w:tcBorders>
            <w:hideMark/>
          </w:tcPr>
          <w:p w14:paraId="4551EA86"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highlight w:val="cyan"/>
                <w:lang w:val="en-GB" w:eastAsia="en-GB"/>
              </w:rPr>
              <w:t>Complies.</w:t>
            </w:r>
            <w:r w:rsidRPr="0005468A">
              <w:rPr>
                <w:rFonts w:eastAsia="Times New Roman" w:cs="Times New Roman"/>
                <w:lang w:eastAsia="en-GB"/>
              </w:rPr>
              <w:t> </w:t>
            </w:r>
          </w:p>
          <w:p w14:paraId="729EEA39" w14:textId="3A8A4099"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lang w:val="en-GB" w:eastAsia="en-GB"/>
              </w:rPr>
              <w:t xml:space="preserve">The proposed development supports the provision of approximately </w:t>
            </w:r>
            <w:r w:rsidR="0091067B" w:rsidRPr="0005468A">
              <w:rPr>
                <w:rFonts w:eastAsia="Times New Roman" w:cs="Times New Roman"/>
                <w:highlight w:val="cyan"/>
                <w:lang w:val="en-GB" w:eastAsia="en-GB"/>
              </w:rPr>
              <w:t>…</w:t>
            </w:r>
            <w:r w:rsidRPr="0005468A">
              <w:rPr>
                <w:rFonts w:eastAsia="Times New Roman" w:cs="Times New Roman"/>
                <w:lang w:val="en-GB" w:eastAsia="en-GB"/>
              </w:rPr>
              <w:t>m</w:t>
            </w:r>
            <w:r w:rsidRPr="0005468A">
              <w:rPr>
                <w:rFonts w:eastAsia="Times New Roman" w:cs="Times New Roman"/>
                <w:vertAlign w:val="superscript"/>
                <w:lang w:val="en-GB" w:eastAsia="en-GB"/>
              </w:rPr>
              <w:t>2</w:t>
            </w:r>
            <w:r w:rsidRPr="0005468A">
              <w:rPr>
                <w:rFonts w:eastAsia="Times New Roman" w:cs="Times New Roman"/>
                <w:lang w:val="en-GB" w:eastAsia="en-GB"/>
              </w:rPr>
              <w:t xml:space="preserve"> of outdoor living space. The proposal has therefore been developed to cover a site area of </w:t>
            </w:r>
            <w:r w:rsidR="0091067B" w:rsidRPr="0005468A">
              <w:rPr>
                <w:rFonts w:eastAsia="Times New Roman" w:cs="Times New Roman"/>
                <w:highlight w:val="cyan"/>
                <w:lang w:val="en-GB" w:eastAsia="en-GB"/>
              </w:rPr>
              <w:t>…</w:t>
            </w:r>
            <w:r w:rsidRPr="0005468A">
              <w:rPr>
                <w:rFonts w:eastAsia="Times New Roman" w:cs="Times New Roman"/>
                <w:lang w:val="en-GB" w:eastAsia="en-GB"/>
              </w:rPr>
              <w:t>m</w:t>
            </w:r>
            <w:r w:rsidRPr="0005468A">
              <w:rPr>
                <w:rFonts w:eastAsia="Times New Roman" w:cs="Times New Roman"/>
                <w:vertAlign w:val="superscript"/>
                <w:lang w:val="en-GB" w:eastAsia="en-GB"/>
              </w:rPr>
              <w:t>2</w:t>
            </w:r>
            <w:r w:rsidRPr="0005468A">
              <w:rPr>
                <w:rFonts w:eastAsia="Times New Roman" w:cs="Times New Roman"/>
                <w:lang w:val="en-GB" w:eastAsia="en-GB"/>
              </w:rPr>
              <w:t xml:space="preserve">, equating to a </w:t>
            </w:r>
            <w:r w:rsidR="0091067B" w:rsidRPr="0005468A">
              <w:rPr>
                <w:rFonts w:eastAsia="Times New Roman" w:cs="Times New Roman"/>
                <w:highlight w:val="cyan"/>
                <w:lang w:val="en-GB" w:eastAsia="en-GB"/>
              </w:rPr>
              <w:t>….</w:t>
            </w:r>
            <w:r w:rsidRPr="0005468A">
              <w:rPr>
                <w:rFonts w:eastAsia="Times New Roman" w:cs="Times New Roman"/>
                <w:lang w:val="en-GB" w:eastAsia="en-GB"/>
              </w:rPr>
              <w:t>% site coverage and</w:t>
            </w:r>
            <w:r w:rsidR="0091067B" w:rsidRPr="0005468A">
              <w:rPr>
                <w:rFonts w:eastAsia="Times New Roman" w:cs="Times New Roman"/>
                <w:highlight w:val="cyan"/>
                <w:lang w:val="en-GB" w:eastAsia="en-GB"/>
              </w:rPr>
              <w:t xml:space="preserve"> …</w:t>
            </w:r>
            <w:r w:rsidRPr="0005468A">
              <w:rPr>
                <w:rFonts w:eastAsia="Times New Roman" w:cs="Times New Roman"/>
                <w:highlight w:val="cyan"/>
                <w:lang w:val="en-GB" w:eastAsia="en-GB"/>
              </w:rPr>
              <w:t>%</w:t>
            </w:r>
            <w:r w:rsidRPr="0005468A">
              <w:rPr>
                <w:rFonts w:eastAsia="Times New Roman" w:cs="Times New Roman"/>
                <w:lang w:val="en-GB" w:eastAsia="en-GB"/>
              </w:rPr>
              <w:t xml:space="preserve"> open space.  </w:t>
            </w:r>
            <w:r w:rsidRPr="0005468A">
              <w:rPr>
                <w:rFonts w:eastAsia="Times New Roman" w:cs="Times New Roman"/>
                <w:lang w:eastAsia="en-GB"/>
              </w:rPr>
              <w:t> </w:t>
            </w:r>
          </w:p>
        </w:tc>
      </w:tr>
      <w:tr w:rsidR="0023632C" w:rsidRPr="0005468A" w14:paraId="4340FBDF" w14:textId="77777777" w:rsidTr="00D8330C">
        <w:trPr>
          <w:trHeight w:val="300"/>
        </w:trPr>
        <w:tc>
          <w:tcPr>
            <w:tcW w:w="1305" w:type="dxa"/>
            <w:tcBorders>
              <w:top w:val="single" w:sz="6" w:space="0" w:color="000000"/>
              <w:left w:val="single" w:sz="6" w:space="0" w:color="000000"/>
              <w:bottom w:val="single" w:sz="6" w:space="0" w:color="000000"/>
              <w:right w:val="single" w:sz="6" w:space="0" w:color="000000"/>
            </w:tcBorders>
            <w:shd w:val="clear" w:color="auto" w:fill="000000"/>
            <w:hideMark/>
          </w:tcPr>
          <w:p w14:paraId="3B8E35C7"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Element</w:t>
            </w:r>
            <w:r w:rsidRPr="0005468A">
              <w:rPr>
                <w:rFonts w:eastAsia="Times New Roman" w:cs="Times New Roman"/>
                <w:color w:val="FFFFFF"/>
                <w:lang w:eastAsia="en-GB"/>
              </w:rPr>
              <w:t> </w:t>
            </w:r>
          </w:p>
        </w:tc>
        <w:tc>
          <w:tcPr>
            <w:tcW w:w="3790" w:type="dxa"/>
            <w:tcBorders>
              <w:top w:val="single" w:sz="6" w:space="0" w:color="000000"/>
              <w:left w:val="single" w:sz="6" w:space="0" w:color="000000"/>
              <w:bottom w:val="single" w:sz="6" w:space="0" w:color="000000"/>
              <w:right w:val="single" w:sz="6" w:space="0" w:color="000000"/>
            </w:tcBorders>
            <w:shd w:val="clear" w:color="auto" w:fill="000000"/>
            <w:hideMark/>
          </w:tcPr>
          <w:p w14:paraId="59B1D90D" w14:textId="4E6541AC" w:rsidR="0023632C" w:rsidRPr="0005468A" w:rsidRDefault="00DC4F65" w:rsidP="0023632C">
            <w:pPr>
              <w:widowControl/>
              <w:suppressAutoHyphens w:val="0"/>
              <w:autoSpaceDE/>
              <w:autoSpaceDN/>
              <w:adjustRightInd/>
              <w:spacing w:line="240" w:lineRule="auto"/>
              <w:jc w:val="left"/>
              <w:textAlignment w:val="baseline"/>
              <w:rPr>
                <w:rFonts w:eastAsia="Times New Roman" w:cs="Times New Roman"/>
                <w:lang w:eastAsia="en-GB"/>
              </w:rPr>
            </w:pPr>
            <w:r>
              <w:rPr>
                <w:rFonts w:eastAsia="Times New Roman" w:cs="Times New Roman"/>
                <w:b/>
                <w:bCs/>
                <w:color w:val="FFFFFF"/>
                <w:lang w:val="en-GB" w:eastAsia="en-GB"/>
              </w:rPr>
              <w:t>LDP</w:t>
            </w:r>
            <w:r w:rsidR="0023632C" w:rsidRPr="0005468A">
              <w:rPr>
                <w:rFonts w:eastAsia="Times New Roman" w:cs="Times New Roman"/>
                <w:b/>
                <w:bCs/>
                <w:color w:val="FFFFFF"/>
                <w:lang w:val="en-GB" w:eastAsia="en-GB"/>
              </w:rPr>
              <w:t xml:space="preserve"> </w:t>
            </w:r>
            <w:r w:rsidR="00022CEF">
              <w:rPr>
                <w:rFonts w:eastAsia="Times New Roman" w:cs="Times New Roman"/>
                <w:b/>
                <w:bCs/>
                <w:color w:val="FFFFFF"/>
                <w:lang w:val="en-GB" w:eastAsia="en-GB"/>
              </w:rPr>
              <w:t xml:space="preserve">Development </w:t>
            </w:r>
            <w:r w:rsidR="0023632C" w:rsidRPr="0005468A">
              <w:rPr>
                <w:rFonts w:eastAsia="Times New Roman" w:cs="Times New Roman"/>
                <w:b/>
                <w:bCs/>
                <w:color w:val="FFFFFF"/>
                <w:lang w:val="en-GB" w:eastAsia="en-GB"/>
              </w:rPr>
              <w:t>Provision</w:t>
            </w:r>
          </w:p>
        </w:tc>
        <w:tc>
          <w:tcPr>
            <w:tcW w:w="3828" w:type="dxa"/>
            <w:tcBorders>
              <w:top w:val="single" w:sz="6" w:space="0" w:color="000000"/>
              <w:left w:val="single" w:sz="6" w:space="0" w:color="000000"/>
              <w:bottom w:val="single" w:sz="6" w:space="0" w:color="000000"/>
              <w:right w:val="single" w:sz="6" w:space="0" w:color="000000"/>
            </w:tcBorders>
            <w:shd w:val="clear" w:color="auto" w:fill="000000"/>
            <w:hideMark/>
          </w:tcPr>
          <w:p w14:paraId="16E0A5B0"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Proposal </w:t>
            </w:r>
            <w:r w:rsidRPr="0005468A">
              <w:rPr>
                <w:rFonts w:eastAsia="Times New Roman" w:cs="Times New Roman"/>
                <w:color w:val="FFFFFF"/>
                <w:lang w:eastAsia="en-GB"/>
              </w:rPr>
              <w:t> </w:t>
            </w:r>
          </w:p>
        </w:tc>
      </w:tr>
      <w:tr w:rsidR="008320F7" w:rsidRPr="0005468A" w14:paraId="164BB385" w14:textId="77777777" w:rsidTr="00D8330C">
        <w:trPr>
          <w:trHeight w:val="300"/>
        </w:trPr>
        <w:tc>
          <w:tcPr>
            <w:tcW w:w="1305" w:type="dxa"/>
            <w:tcBorders>
              <w:top w:val="single" w:sz="6" w:space="0" w:color="000000"/>
              <w:left w:val="single" w:sz="6" w:space="0" w:color="000000"/>
              <w:bottom w:val="single" w:sz="6" w:space="0" w:color="000000"/>
              <w:right w:val="single" w:sz="6" w:space="0" w:color="000000"/>
            </w:tcBorders>
          </w:tcPr>
          <w:p w14:paraId="3A1ADA47" w14:textId="1805F6E4" w:rsidR="008320F7" w:rsidRDefault="008320F7" w:rsidP="0023632C">
            <w:pPr>
              <w:widowControl/>
              <w:suppressAutoHyphens w:val="0"/>
              <w:autoSpaceDE/>
              <w:autoSpaceDN/>
              <w:adjustRightInd/>
              <w:spacing w:line="240" w:lineRule="auto"/>
              <w:jc w:val="left"/>
              <w:textAlignment w:val="baseline"/>
              <w:rPr>
                <w:rFonts w:eastAsia="Times New Roman" w:cs="Times New Roman"/>
                <w:b/>
                <w:bCs/>
                <w:color w:val="auto"/>
                <w:lang w:val="en-GB" w:eastAsia="en-GB"/>
              </w:rPr>
            </w:pPr>
            <w:r>
              <w:rPr>
                <w:rFonts w:eastAsia="Times New Roman" w:cs="Times New Roman"/>
                <w:b/>
                <w:bCs/>
                <w:color w:val="auto"/>
                <w:lang w:val="en-GB" w:eastAsia="en-GB"/>
              </w:rPr>
              <w:t>Quiet House Design</w:t>
            </w:r>
          </w:p>
        </w:tc>
        <w:tc>
          <w:tcPr>
            <w:tcW w:w="3790" w:type="dxa"/>
            <w:tcBorders>
              <w:top w:val="single" w:sz="6" w:space="0" w:color="000000"/>
              <w:left w:val="single" w:sz="6" w:space="0" w:color="000000"/>
              <w:bottom w:val="single" w:sz="6" w:space="0" w:color="000000"/>
              <w:right w:val="single" w:sz="6" w:space="0" w:color="000000"/>
            </w:tcBorders>
          </w:tcPr>
          <w:p w14:paraId="615BBFE3" w14:textId="77777777" w:rsidR="008320F7" w:rsidRDefault="008320F7" w:rsidP="0023632C">
            <w:pPr>
              <w:widowControl/>
              <w:suppressAutoHyphens w:val="0"/>
              <w:autoSpaceDE/>
              <w:autoSpaceDN/>
              <w:adjustRightInd/>
              <w:spacing w:line="240" w:lineRule="auto"/>
              <w:jc w:val="left"/>
              <w:textAlignment w:val="baseline"/>
              <w:rPr>
                <w:rFonts w:eastAsia="Times New Roman" w:cs="Times New Roman"/>
                <w:i/>
                <w:iCs/>
                <w:lang w:eastAsia="en-GB"/>
              </w:rPr>
            </w:pPr>
            <w:r>
              <w:rPr>
                <w:rFonts w:eastAsia="Times New Roman" w:cs="Times New Roman"/>
                <w:i/>
                <w:iCs/>
                <w:lang w:eastAsia="en-GB"/>
              </w:rPr>
              <w:t xml:space="preserve">The lots are situated in the vicinity of Perth Airport and may experience aircraft noise nuisance. Noise exposure levels are likely to increase in the future. It is suggested that landowners consider incorporating the following noise insulation in the construction of dwellings in accordance </w:t>
            </w:r>
            <w:r>
              <w:rPr>
                <w:rFonts w:eastAsia="Times New Roman" w:cs="Times New Roman"/>
                <w:i/>
                <w:iCs/>
                <w:lang w:eastAsia="en-GB"/>
              </w:rPr>
              <w:lastRenderedPageBreak/>
              <w:t>with the approved Noise Management Plan to reduce aircraft noise, however this is not mandatory:</w:t>
            </w:r>
          </w:p>
          <w:p w14:paraId="7F73E67E" w14:textId="77777777" w:rsidR="008320F7" w:rsidRDefault="008320F7"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Walls to achieve Rw+Ctr 45 construction;</w:t>
            </w:r>
          </w:p>
          <w:p w14:paraId="07CCF911" w14:textId="77777777" w:rsidR="008320F7" w:rsidRDefault="008320F7"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Roof/ceiling to achieve Rw+Ctr 35 construction;</w:t>
            </w:r>
          </w:p>
          <w:p w14:paraId="18C9455F" w14:textId="77777777" w:rsidR="008320F7" w:rsidRDefault="008320F7"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All external glazing to be minimum 6mm thick;</w:t>
            </w:r>
          </w:p>
          <w:p w14:paraId="52D682A8" w14:textId="77777777" w:rsidR="008320F7" w:rsidRDefault="008320F7"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External windows to habitable rooms be fixed or awning style with acoustic seals;</w:t>
            </w:r>
          </w:p>
          <w:p w14:paraId="6732D42A" w14:textId="77777777" w:rsidR="008320F7" w:rsidRDefault="008320F7"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External sliding doors, bi-fold doors or similar to be fitted with acoustic seals</w:t>
            </w:r>
          </w:p>
          <w:p w14:paraId="5DD9C388" w14:textId="77777777" w:rsidR="008320F7" w:rsidRDefault="008320F7"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Timber entry door or timber door to habitable rooms to be minimum 35mm thick, solid timber core with full perimeter acoustic seals; and</w:t>
            </w:r>
          </w:p>
          <w:p w14:paraId="3334A19F" w14:textId="67522E53" w:rsidR="008320F7" w:rsidRPr="008320F7" w:rsidRDefault="008320F7"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Air-conditioning recommended with fresh air intakes to allow windows to be closed</w:t>
            </w:r>
          </w:p>
        </w:tc>
        <w:tc>
          <w:tcPr>
            <w:tcW w:w="3828" w:type="dxa"/>
            <w:tcBorders>
              <w:top w:val="single" w:sz="6" w:space="0" w:color="000000"/>
              <w:left w:val="single" w:sz="6" w:space="0" w:color="000000"/>
              <w:bottom w:val="single" w:sz="6" w:space="0" w:color="000000"/>
              <w:right w:val="single" w:sz="6" w:space="0" w:color="000000"/>
            </w:tcBorders>
          </w:tcPr>
          <w:p w14:paraId="052923B6" w14:textId="77777777" w:rsidR="008320F7" w:rsidRDefault="008320F7" w:rsidP="000F50F3">
            <w:pPr>
              <w:widowControl/>
              <w:suppressAutoHyphens w:val="0"/>
              <w:autoSpaceDE/>
              <w:autoSpaceDN/>
              <w:adjustRightInd/>
              <w:spacing w:line="240" w:lineRule="auto"/>
              <w:jc w:val="left"/>
              <w:textAlignment w:val="baseline"/>
              <w:rPr>
                <w:rFonts w:eastAsia="Times New Roman" w:cs="Times New Roman"/>
                <w:color w:val="auto"/>
                <w:highlight w:val="cyan"/>
                <w:lang w:val="en-GB" w:eastAsia="en-GB"/>
              </w:rPr>
            </w:pPr>
          </w:p>
        </w:tc>
      </w:tr>
      <w:tr w:rsidR="000F50F3" w:rsidRPr="0005468A" w14:paraId="080A1B64" w14:textId="77777777" w:rsidTr="00D8330C">
        <w:trPr>
          <w:trHeight w:val="300"/>
        </w:trPr>
        <w:tc>
          <w:tcPr>
            <w:tcW w:w="1305" w:type="dxa"/>
            <w:tcBorders>
              <w:top w:val="single" w:sz="6" w:space="0" w:color="000000"/>
              <w:left w:val="single" w:sz="6" w:space="0" w:color="000000"/>
              <w:bottom w:val="single" w:sz="6" w:space="0" w:color="000000"/>
              <w:right w:val="single" w:sz="6" w:space="0" w:color="000000"/>
            </w:tcBorders>
          </w:tcPr>
          <w:p w14:paraId="4D0EC0F6" w14:textId="531155F2" w:rsidR="000F50F3" w:rsidRDefault="000F50F3" w:rsidP="0023632C">
            <w:pPr>
              <w:widowControl/>
              <w:suppressAutoHyphens w:val="0"/>
              <w:autoSpaceDE/>
              <w:autoSpaceDN/>
              <w:adjustRightInd/>
              <w:spacing w:line="240" w:lineRule="auto"/>
              <w:jc w:val="left"/>
              <w:textAlignment w:val="baseline"/>
              <w:rPr>
                <w:rFonts w:eastAsia="Times New Roman" w:cs="Times New Roman"/>
                <w:b/>
                <w:bCs/>
                <w:color w:val="auto"/>
                <w:lang w:val="en-GB" w:eastAsia="en-GB"/>
              </w:rPr>
            </w:pPr>
            <w:r>
              <w:rPr>
                <w:rFonts w:eastAsia="Times New Roman" w:cs="Times New Roman"/>
                <w:b/>
                <w:bCs/>
                <w:color w:val="auto"/>
                <w:lang w:val="en-GB" w:eastAsia="en-GB"/>
              </w:rPr>
              <w:t>Crossovers and Garage</w:t>
            </w:r>
          </w:p>
        </w:tc>
        <w:tc>
          <w:tcPr>
            <w:tcW w:w="3790" w:type="dxa"/>
            <w:tcBorders>
              <w:top w:val="single" w:sz="6" w:space="0" w:color="000000"/>
              <w:left w:val="single" w:sz="6" w:space="0" w:color="000000"/>
              <w:bottom w:val="single" w:sz="6" w:space="0" w:color="000000"/>
              <w:right w:val="single" w:sz="6" w:space="0" w:color="000000"/>
            </w:tcBorders>
          </w:tcPr>
          <w:p w14:paraId="119DFBEA" w14:textId="77777777" w:rsidR="000F50F3" w:rsidRPr="00351128" w:rsidRDefault="000F50F3" w:rsidP="0023632C">
            <w:pPr>
              <w:widowControl/>
              <w:suppressAutoHyphens w:val="0"/>
              <w:autoSpaceDE/>
              <w:autoSpaceDN/>
              <w:adjustRightInd/>
              <w:spacing w:line="240" w:lineRule="auto"/>
              <w:jc w:val="left"/>
              <w:textAlignment w:val="baseline"/>
              <w:rPr>
                <w:rFonts w:eastAsia="Times New Roman" w:cs="Times New Roman"/>
                <w:i/>
                <w:iCs/>
                <w:lang w:eastAsia="en-GB"/>
              </w:rPr>
            </w:pPr>
            <w:r w:rsidRPr="00351128">
              <w:rPr>
                <w:rFonts w:eastAsia="Times New Roman" w:cs="Times New Roman"/>
                <w:i/>
                <w:iCs/>
                <w:lang w:eastAsia="en-GB"/>
              </w:rPr>
              <w:t xml:space="preserve">Designated crossover and garage locations </w:t>
            </w:r>
            <w:r w:rsidR="00BC28F3" w:rsidRPr="00351128">
              <w:rPr>
                <w:rFonts w:eastAsia="Times New Roman" w:cs="Times New Roman"/>
                <w:i/>
                <w:iCs/>
                <w:lang w:eastAsia="en-GB"/>
              </w:rPr>
              <w:t>as shown on the LDP map.</w:t>
            </w:r>
          </w:p>
          <w:p w14:paraId="506EBC42" w14:textId="77777777" w:rsidR="00BC28F3" w:rsidRPr="00351128" w:rsidRDefault="00BC28F3" w:rsidP="0023632C">
            <w:pPr>
              <w:widowControl/>
              <w:suppressAutoHyphens w:val="0"/>
              <w:autoSpaceDE/>
              <w:autoSpaceDN/>
              <w:adjustRightInd/>
              <w:spacing w:line="240" w:lineRule="auto"/>
              <w:jc w:val="left"/>
              <w:textAlignment w:val="baseline"/>
              <w:rPr>
                <w:rFonts w:eastAsia="Times New Roman" w:cs="Times New Roman"/>
                <w:i/>
                <w:iCs/>
                <w:lang w:eastAsia="en-GB"/>
              </w:rPr>
            </w:pPr>
          </w:p>
          <w:p w14:paraId="4A0D85AB" w14:textId="48F19385" w:rsidR="00BC28F3" w:rsidRPr="00351128" w:rsidRDefault="00BC28F3" w:rsidP="0023632C">
            <w:pPr>
              <w:widowControl/>
              <w:suppressAutoHyphens w:val="0"/>
              <w:autoSpaceDE/>
              <w:autoSpaceDN/>
              <w:adjustRightInd/>
              <w:spacing w:line="240" w:lineRule="auto"/>
              <w:jc w:val="left"/>
              <w:textAlignment w:val="baseline"/>
              <w:rPr>
                <w:rFonts w:eastAsia="Times New Roman" w:cs="Times New Roman"/>
                <w:i/>
                <w:iCs/>
                <w:lang w:eastAsia="en-GB"/>
              </w:rPr>
            </w:pPr>
            <w:r w:rsidRPr="00351128">
              <w:rPr>
                <w:rFonts w:eastAsia="Times New Roman" w:cs="Times New Roman"/>
                <w:i/>
                <w:iCs/>
                <w:lang w:eastAsia="en-GB"/>
              </w:rPr>
              <w:t xml:space="preserve">Crossovers </w:t>
            </w:r>
            <w:r w:rsidR="00F35E64" w:rsidRPr="00351128">
              <w:rPr>
                <w:rFonts w:eastAsia="Times New Roman" w:cs="Times New Roman"/>
                <w:i/>
                <w:iCs/>
                <w:lang w:eastAsia="en-GB"/>
              </w:rPr>
              <w:t xml:space="preserve">and driveways are to avoid existing trees, as identified on the LDP. The driveway to Lot 278 shall be a maximum width of 3m (to be spatially placed to avoid the existing </w:t>
            </w:r>
            <w:r w:rsidR="00F63779" w:rsidRPr="00351128">
              <w:rPr>
                <w:rFonts w:eastAsia="Times New Roman" w:cs="Times New Roman"/>
                <w:i/>
                <w:iCs/>
                <w:lang w:eastAsia="en-GB"/>
              </w:rPr>
              <w:t>trees and associated root zones where practical). Driveways shall be no closer than 0.5m from a side lot boundary.</w:t>
            </w:r>
          </w:p>
        </w:tc>
        <w:tc>
          <w:tcPr>
            <w:tcW w:w="3828" w:type="dxa"/>
            <w:tcBorders>
              <w:top w:val="single" w:sz="6" w:space="0" w:color="000000"/>
              <w:left w:val="single" w:sz="6" w:space="0" w:color="000000"/>
              <w:bottom w:val="single" w:sz="6" w:space="0" w:color="000000"/>
              <w:right w:val="single" w:sz="6" w:space="0" w:color="000000"/>
            </w:tcBorders>
          </w:tcPr>
          <w:p w14:paraId="436B2A86" w14:textId="77777777" w:rsidR="000F50F3" w:rsidRDefault="00351128" w:rsidP="000F50F3">
            <w:pPr>
              <w:widowControl/>
              <w:suppressAutoHyphens w:val="0"/>
              <w:autoSpaceDE/>
              <w:autoSpaceDN/>
              <w:adjustRightInd/>
              <w:spacing w:line="240" w:lineRule="auto"/>
              <w:jc w:val="left"/>
              <w:textAlignment w:val="baseline"/>
              <w:rPr>
                <w:rFonts w:eastAsia="Times New Roman" w:cs="Times New Roman"/>
                <w:color w:val="auto"/>
                <w:highlight w:val="cyan"/>
                <w:lang w:val="en-GB" w:eastAsia="en-GB"/>
              </w:rPr>
            </w:pPr>
            <w:r>
              <w:rPr>
                <w:rFonts w:eastAsia="Times New Roman" w:cs="Times New Roman"/>
                <w:color w:val="auto"/>
                <w:highlight w:val="cyan"/>
                <w:lang w:val="en-GB" w:eastAsia="en-GB"/>
              </w:rPr>
              <w:t>Complies</w:t>
            </w:r>
          </w:p>
          <w:p w14:paraId="3F06B3AB" w14:textId="77777777" w:rsidR="00351128" w:rsidRDefault="00351128" w:rsidP="000F50F3">
            <w:pPr>
              <w:widowControl/>
              <w:suppressAutoHyphens w:val="0"/>
              <w:autoSpaceDE/>
              <w:autoSpaceDN/>
              <w:adjustRightInd/>
              <w:spacing w:line="240" w:lineRule="auto"/>
              <w:jc w:val="left"/>
              <w:textAlignment w:val="baseline"/>
              <w:rPr>
                <w:rFonts w:eastAsia="Times New Roman" w:cs="Times New Roman"/>
                <w:color w:val="auto"/>
                <w:highlight w:val="cyan"/>
                <w:lang w:val="en-GB" w:eastAsia="en-GB"/>
              </w:rPr>
            </w:pPr>
          </w:p>
          <w:p w14:paraId="2674BE12" w14:textId="77777777" w:rsidR="00351128" w:rsidRDefault="00351128" w:rsidP="000F50F3">
            <w:pPr>
              <w:widowControl/>
              <w:suppressAutoHyphens w:val="0"/>
              <w:autoSpaceDE/>
              <w:autoSpaceDN/>
              <w:adjustRightInd/>
              <w:spacing w:line="240" w:lineRule="auto"/>
              <w:jc w:val="left"/>
              <w:textAlignment w:val="baseline"/>
              <w:rPr>
                <w:rFonts w:eastAsia="Times New Roman" w:cs="Times New Roman"/>
                <w:color w:val="auto"/>
                <w:highlight w:val="cyan"/>
                <w:lang w:val="en-GB" w:eastAsia="en-GB"/>
              </w:rPr>
            </w:pPr>
          </w:p>
          <w:p w14:paraId="03CDC4F8" w14:textId="4C750D1F" w:rsidR="00351128" w:rsidRPr="0005468A" w:rsidRDefault="00351128" w:rsidP="000F50F3">
            <w:pPr>
              <w:widowControl/>
              <w:suppressAutoHyphens w:val="0"/>
              <w:autoSpaceDE/>
              <w:autoSpaceDN/>
              <w:adjustRightInd/>
              <w:spacing w:line="240" w:lineRule="auto"/>
              <w:jc w:val="left"/>
              <w:textAlignment w:val="baseline"/>
              <w:rPr>
                <w:rFonts w:eastAsia="Times New Roman" w:cs="Times New Roman"/>
                <w:color w:val="auto"/>
                <w:highlight w:val="cyan"/>
                <w:lang w:val="en-GB" w:eastAsia="en-GB"/>
              </w:rPr>
            </w:pPr>
            <w:r>
              <w:rPr>
                <w:rFonts w:eastAsia="Times New Roman" w:cs="Times New Roman"/>
                <w:color w:val="auto"/>
                <w:highlight w:val="cyan"/>
                <w:lang w:val="en-GB" w:eastAsia="en-GB"/>
              </w:rPr>
              <w:t>Complies</w:t>
            </w:r>
          </w:p>
        </w:tc>
      </w:tr>
      <w:tr w:rsidR="00F63779" w:rsidRPr="0005468A" w14:paraId="5D2C5014" w14:textId="77777777" w:rsidTr="00D8330C">
        <w:trPr>
          <w:trHeight w:val="300"/>
        </w:trPr>
        <w:tc>
          <w:tcPr>
            <w:tcW w:w="1305" w:type="dxa"/>
            <w:vMerge w:val="restart"/>
            <w:tcBorders>
              <w:top w:val="single" w:sz="6" w:space="0" w:color="000000"/>
              <w:left w:val="single" w:sz="6" w:space="0" w:color="000000"/>
              <w:right w:val="single" w:sz="6" w:space="0" w:color="000000"/>
            </w:tcBorders>
          </w:tcPr>
          <w:p w14:paraId="37100E90" w14:textId="1190ABD3" w:rsidR="00F63779" w:rsidRDefault="00F63779" w:rsidP="00F63779">
            <w:pPr>
              <w:widowControl/>
              <w:suppressAutoHyphens w:val="0"/>
              <w:autoSpaceDE/>
              <w:autoSpaceDN/>
              <w:adjustRightInd/>
              <w:spacing w:line="240" w:lineRule="auto"/>
              <w:jc w:val="left"/>
              <w:textAlignment w:val="baseline"/>
              <w:rPr>
                <w:rFonts w:eastAsia="Times New Roman" w:cs="Times New Roman"/>
                <w:b/>
                <w:bCs/>
                <w:color w:val="auto"/>
                <w:lang w:val="en-GB" w:eastAsia="en-GB"/>
              </w:rPr>
            </w:pPr>
            <w:r>
              <w:rPr>
                <w:rFonts w:eastAsia="Times New Roman" w:cs="Times New Roman"/>
                <w:b/>
                <w:bCs/>
                <w:color w:val="auto"/>
                <w:lang w:val="en-GB" w:eastAsia="en-GB"/>
              </w:rPr>
              <w:t>Tree Protection</w:t>
            </w:r>
          </w:p>
        </w:tc>
        <w:tc>
          <w:tcPr>
            <w:tcW w:w="3790" w:type="dxa"/>
            <w:tcBorders>
              <w:top w:val="single" w:sz="6" w:space="0" w:color="000000"/>
              <w:left w:val="single" w:sz="6" w:space="0" w:color="000000"/>
              <w:bottom w:val="single" w:sz="6" w:space="0" w:color="000000"/>
              <w:right w:val="single" w:sz="6" w:space="0" w:color="000000"/>
            </w:tcBorders>
          </w:tcPr>
          <w:p w14:paraId="7E0B729D" w14:textId="3C140810" w:rsidR="00F63779" w:rsidRDefault="00F63779" w:rsidP="00F63779">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Calibri" w:cs="Times New Roman"/>
                <w:i/>
                <w:iCs/>
                <w:color w:val="auto"/>
                <w:lang w:val="en-GB" w:eastAsia="en-US"/>
              </w:rPr>
              <w:t xml:space="preserve">A restrictive covenant, to the benefit of the City of Swan pursuant to Section 129BA of the Transfer of Land Act 1893 has been placed on certificates of title for </w:t>
            </w:r>
            <w:r>
              <w:rPr>
                <w:rFonts w:eastAsia="Calibri" w:cs="Times New Roman"/>
                <w:i/>
                <w:iCs/>
                <w:color w:val="auto"/>
                <w:lang w:val="en-GB" w:eastAsia="en-US"/>
              </w:rPr>
              <w:t>Lots 271, 272, 275, 248</w:t>
            </w:r>
            <w:r w:rsidRPr="0005468A">
              <w:rPr>
                <w:rFonts w:eastAsia="Calibri" w:cs="Times New Roman"/>
                <w:i/>
                <w:iCs/>
                <w:color w:val="auto"/>
                <w:lang w:val="en-GB" w:eastAsia="en-US"/>
              </w:rPr>
              <w:t xml:space="preserve"> identified under this Local Development Plan. The restrictive covenant advises of the existence of a restriction on the use of the land</w:t>
            </w:r>
          </w:p>
        </w:tc>
        <w:tc>
          <w:tcPr>
            <w:tcW w:w="3828" w:type="dxa"/>
            <w:tcBorders>
              <w:top w:val="single" w:sz="6" w:space="0" w:color="000000"/>
              <w:left w:val="single" w:sz="6" w:space="0" w:color="000000"/>
              <w:bottom w:val="single" w:sz="6" w:space="0" w:color="000000"/>
              <w:right w:val="single" w:sz="6" w:space="0" w:color="000000"/>
            </w:tcBorders>
          </w:tcPr>
          <w:p w14:paraId="1838FC1B" w14:textId="77777777" w:rsidR="00F63779" w:rsidRPr="0005468A" w:rsidRDefault="00F63779" w:rsidP="00F63779">
            <w:pPr>
              <w:widowControl/>
              <w:suppressAutoHyphens w:val="0"/>
              <w:autoSpaceDE/>
              <w:autoSpaceDN/>
              <w:adjustRightInd/>
              <w:spacing w:line="240" w:lineRule="auto"/>
              <w:jc w:val="left"/>
              <w:textAlignment w:val="baseline"/>
              <w:rPr>
                <w:rFonts w:eastAsia="Times New Roman" w:cs="Times New Roman"/>
                <w:color w:val="auto"/>
                <w:highlight w:val="cyan"/>
                <w:lang w:val="en-GB" w:eastAsia="en-GB"/>
              </w:rPr>
            </w:pPr>
          </w:p>
        </w:tc>
      </w:tr>
      <w:tr w:rsidR="00F63779" w:rsidRPr="0005468A" w14:paraId="66653BFB" w14:textId="77777777" w:rsidTr="00D8330C">
        <w:trPr>
          <w:trHeight w:val="300"/>
        </w:trPr>
        <w:tc>
          <w:tcPr>
            <w:tcW w:w="1305" w:type="dxa"/>
            <w:vMerge/>
            <w:tcBorders>
              <w:left w:val="single" w:sz="6" w:space="0" w:color="000000"/>
              <w:right w:val="single" w:sz="6" w:space="0" w:color="000000"/>
            </w:tcBorders>
          </w:tcPr>
          <w:p w14:paraId="5F0F6591" w14:textId="77777777" w:rsidR="00F63779" w:rsidRDefault="00F63779" w:rsidP="00F63779">
            <w:pPr>
              <w:widowControl/>
              <w:suppressAutoHyphens w:val="0"/>
              <w:autoSpaceDE/>
              <w:autoSpaceDN/>
              <w:adjustRightInd/>
              <w:spacing w:line="240" w:lineRule="auto"/>
              <w:jc w:val="left"/>
              <w:textAlignment w:val="baseline"/>
              <w:rPr>
                <w:rFonts w:eastAsia="Times New Roman" w:cs="Times New Roman"/>
                <w:b/>
                <w:bCs/>
                <w:color w:val="auto"/>
                <w:lang w:val="en-GB" w:eastAsia="en-GB"/>
              </w:rPr>
            </w:pPr>
          </w:p>
        </w:tc>
        <w:tc>
          <w:tcPr>
            <w:tcW w:w="3790" w:type="dxa"/>
            <w:tcBorders>
              <w:top w:val="single" w:sz="6" w:space="0" w:color="000000"/>
              <w:left w:val="single" w:sz="6" w:space="0" w:color="000000"/>
              <w:bottom w:val="single" w:sz="6" w:space="0" w:color="000000"/>
              <w:right w:val="single" w:sz="6" w:space="0" w:color="000000"/>
            </w:tcBorders>
          </w:tcPr>
          <w:p w14:paraId="6CB847FC" w14:textId="576A7CC3" w:rsidR="00F63779" w:rsidRPr="0005468A" w:rsidRDefault="00F63779" w:rsidP="00F63779">
            <w:pPr>
              <w:widowControl/>
              <w:suppressAutoHyphens w:val="0"/>
              <w:autoSpaceDE/>
              <w:autoSpaceDN/>
              <w:adjustRightInd/>
              <w:spacing w:line="240" w:lineRule="auto"/>
              <w:jc w:val="left"/>
              <w:textAlignment w:val="baseline"/>
              <w:rPr>
                <w:rFonts w:eastAsia="Calibri" w:cs="Times New Roman"/>
                <w:i/>
                <w:iCs/>
                <w:color w:val="auto"/>
                <w:lang w:val="en-GB" w:eastAsia="en-US"/>
              </w:rPr>
            </w:pPr>
            <w:r>
              <w:rPr>
                <w:rFonts w:eastAsia="Calibri" w:cs="Times New Roman"/>
                <w:i/>
                <w:iCs/>
                <w:color w:val="auto"/>
                <w:lang w:val="en-GB" w:eastAsia="en-US"/>
              </w:rPr>
              <w:t>Designated building envelopes are shown on the Local Development Plan (depicted by the dashed red line on the plan). Development is permitted within this area. To ensure the protection of the existing established trees along Cranwood Crescent, no development will be permitted outside of the designated building envelopes, with the exception of vehicle crossovers, associated driveways.</w:t>
            </w:r>
          </w:p>
        </w:tc>
        <w:tc>
          <w:tcPr>
            <w:tcW w:w="3828" w:type="dxa"/>
            <w:tcBorders>
              <w:top w:val="single" w:sz="6" w:space="0" w:color="000000"/>
              <w:left w:val="single" w:sz="6" w:space="0" w:color="000000"/>
              <w:bottom w:val="single" w:sz="6" w:space="0" w:color="000000"/>
              <w:right w:val="single" w:sz="6" w:space="0" w:color="000000"/>
            </w:tcBorders>
          </w:tcPr>
          <w:p w14:paraId="74AE865B" w14:textId="776BFF1F" w:rsidR="00F63779" w:rsidRPr="0005468A" w:rsidRDefault="00351128" w:rsidP="00F63779">
            <w:pPr>
              <w:widowControl/>
              <w:suppressAutoHyphens w:val="0"/>
              <w:autoSpaceDE/>
              <w:autoSpaceDN/>
              <w:adjustRightInd/>
              <w:spacing w:line="240" w:lineRule="auto"/>
              <w:jc w:val="left"/>
              <w:textAlignment w:val="baseline"/>
              <w:rPr>
                <w:rFonts w:eastAsia="Times New Roman" w:cs="Times New Roman"/>
                <w:color w:val="auto"/>
                <w:highlight w:val="cyan"/>
                <w:lang w:val="en-GB" w:eastAsia="en-GB"/>
              </w:rPr>
            </w:pPr>
            <w:r>
              <w:rPr>
                <w:rFonts w:eastAsia="Times New Roman" w:cs="Times New Roman"/>
                <w:color w:val="auto"/>
                <w:highlight w:val="cyan"/>
                <w:lang w:val="en-GB" w:eastAsia="en-GB"/>
              </w:rPr>
              <w:t>Provide details if applicable to your lot / Not Applicable</w:t>
            </w:r>
          </w:p>
        </w:tc>
      </w:tr>
      <w:tr w:rsidR="00F63779" w:rsidRPr="0005468A" w14:paraId="6E545F91" w14:textId="77777777" w:rsidTr="00D8330C">
        <w:trPr>
          <w:trHeight w:val="300"/>
        </w:trPr>
        <w:tc>
          <w:tcPr>
            <w:tcW w:w="1305" w:type="dxa"/>
            <w:vMerge/>
            <w:tcBorders>
              <w:left w:val="single" w:sz="6" w:space="0" w:color="000000"/>
              <w:bottom w:val="single" w:sz="6" w:space="0" w:color="000000"/>
              <w:right w:val="single" w:sz="6" w:space="0" w:color="000000"/>
            </w:tcBorders>
          </w:tcPr>
          <w:p w14:paraId="79C6EE2E" w14:textId="77777777" w:rsidR="00F63779" w:rsidRDefault="00F63779" w:rsidP="00F63779">
            <w:pPr>
              <w:widowControl/>
              <w:suppressAutoHyphens w:val="0"/>
              <w:autoSpaceDE/>
              <w:autoSpaceDN/>
              <w:adjustRightInd/>
              <w:spacing w:line="240" w:lineRule="auto"/>
              <w:jc w:val="left"/>
              <w:textAlignment w:val="baseline"/>
              <w:rPr>
                <w:rFonts w:eastAsia="Times New Roman" w:cs="Times New Roman"/>
                <w:b/>
                <w:bCs/>
                <w:color w:val="auto"/>
                <w:lang w:val="en-GB" w:eastAsia="en-GB"/>
              </w:rPr>
            </w:pPr>
          </w:p>
        </w:tc>
        <w:tc>
          <w:tcPr>
            <w:tcW w:w="3790" w:type="dxa"/>
            <w:tcBorders>
              <w:top w:val="single" w:sz="6" w:space="0" w:color="000000"/>
              <w:left w:val="single" w:sz="6" w:space="0" w:color="000000"/>
              <w:bottom w:val="single" w:sz="6" w:space="0" w:color="000000"/>
              <w:right w:val="single" w:sz="6" w:space="0" w:color="000000"/>
            </w:tcBorders>
          </w:tcPr>
          <w:p w14:paraId="5FAC63C1" w14:textId="0D73EFB8" w:rsidR="00F63779" w:rsidRDefault="00F63779" w:rsidP="00F63779">
            <w:pPr>
              <w:widowControl/>
              <w:suppressAutoHyphens w:val="0"/>
              <w:spacing w:line="240" w:lineRule="auto"/>
              <w:jc w:val="left"/>
              <w:textAlignment w:val="auto"/>
              <w:rPr>
                <w:rFonts w:eastAsia="Times New Roman" w:cs="Times New Roman"/>
                <w:lang w:eastAsia="en-GB"/>
              </w:rPr>
            </w:pPr>
            <w:r w:rsidRPr="0005468A">
              <w:rPr>
                <w:rFonts w:eastAsia="Calibri" w:cs="Times New Roman"/>
                <w:i/>
                <w:iCs/>
                <w:color w:val="auto"/>
                <w:lang w:val="en-GB" w:eastAsia="en-US"/>
              </w:rPr>
              <w:t xml:space="preserve">For Lots </w:t>
            </w:r>
            <w:r>
              <w:rPr>
                <w:rFonts w:eastAsia="Calibri" w:cs="Times New Roman"/>
                <w:i/>
                <w:iCs/>
                <w:color w:val="auto"/>
                <w:lang w:val="en-GB" w:eastAsia="en-US"/>
              </w:rPr>
              <w:t>271, 272, 248 and 275</w:t>
            </w:r>
            <w:r w:rsidRPr="0005468A">
              <w:rPr>
                <w:rFonts w:eastAsia="Calibri" w:cs="Times New Roman"/>
                <w:i/>
                <w:iCs/>
                <w:color w:val="auto"/>
                <w:lang w:val="en-GB" w:eastAsia="en-US"/>
              </w:rPr>
              <w:t xml:space="preserve">, minor encroachments into the Tree Protection Zone (TPZ) may be considered, subject to the review and approval of </w:t>
            </w:r>
            <w:r>
              <w:rPr>
                <w:rFonts w:eastAsia="Calibri" w:cs="Times New Roman"/>
                <w:i/>
                <w:iCs/>
                <w:color w:val="auto"/>
                <w:lang w:val="en-GB" w:eastAsia="en-US"/>
              </w:rPr>
              <w:t>a qualified</w:t>
            </w:r>
            <w:r w:rsidRPr="0005468A">
              <w:rPr>
                <w:rFonts w:eastAsia="Calibri" w:cs="Times New Roman"/>
                <w:i/>
                <w:iCs/>
                <w:color w:val="auto"/>
                <w:lang w:val="en-GB" w:eastAsia="en-US"/>
              </w:rPr>
              <w:t xml:space="preserve"> arborist. Where an encroachment is sought, the landowner is to consult and obtain the written approval of </w:t>
            </w:r>
            <w:r>
              <w:rPr>
                <w:rFonts w:eastAsia="Calibri" w:cs="Times New Roman"/>
                <w:i/>
                <w:iCs/>
                <w:color w:val="auto"/>
                <w:lang w:val="en-GB" w:eastAsia="en-US"/>
              </w:rPr>
              <w:t xml:space="preserve">a qualified </w:t>
            </w:r>
            <w:r w:rsidRPr="0005468A">
              <w:rPr>
                <w:rFonts w:eastAsia="Calibri" w:cs="Times New Roman"/>
                <w:i/>
                <w:iCs/>
                <w:color w:val="auto"/>
                <w:lang w:val="en-GB" w:eastAsia="en-US"/>
              </w:rPr>
              <w:t>arborist during the design phase and prior to submitting an application with the City.</w:t>
            </w:r>
          </w:p>
        </w:tc>
        <w:tc>
          <w:tcPr>
            <w:tcW w:w="3828" w:type="dxa"/>
            <w:tcBorders>
              <w:top w:val="single" w:sz="6" w:space="0" w:color="000000"/>
              <w:left w:val="single" w:sz="6" w:space="0" w:color="000000"/>
              <w:bottom w:val="single" w:sz="6" w:space="0" w:color="000000"/>
              <w:right w:val="single" w:sz="6" w:space="0" w:color="000000"/>
            </w:tcBorders>
          </w:tcPr>
          <w:p w14:paraId="737BC57E" w14:textId="7E3E1D00" w:rsidR="00F63779" w:rsidRPr="0005468A" w:rsidRDefault="00351128" w:rsidP="00F63779">
            <w:pPr>
              <w:widowControl/>
              <w:suppressAutoHyphens w:val="0"/>
              <w:autoSpaceDE/>
              <w:autoSpaceDN/>
              <w:adjustRightInd/>
              <w:spacing w:line="240" w:lineRule="auto"/>
              <w:jc w:val="left"/>
              <w:textAlignment w:val="baseline"/>
              <w:rPr>
                <w:rFonts w:eastAsia="Times New Roman" w:cs="Times New Roman"/>
                <w:color w:val="auto"/>
                <w:highlight w:val="cyan"/>
                <w:lang w:val="en-GB" w:eastAsia="en-GB"/>
              </w:rPr>
            </w:pPr>
            <w:r>
              <w:rPr>
                <w:rFonts w:eastAsia="Times New Roman" w:cs="Times New Roman"/>
                <w:color w:val="auto"/>
                <w:highlight w:val="cyan"/>
                <w:lang w:val="en-GB" w:eastAsia="en-GB"/>
              </w:rPr>
              <w:t>Provide details if applicable to your lot / Not Applicable</w:t>
            </w:r>
          </w:p>
        </w:tc>
      </w:tr>
    </w:tbl>
    <w:p w14:paraId="5A36BA86" w14:textId="77777777" w:rsidR="0023632C" w:rsidRPr="0005468A" w:rsidRDefault="0023632C" w:rsidP="0023632C">
      <w:pPr>
        <w:widowControl/>
        <w:suppressAutoHyphens w:val="0"/>
        <w:autoSpaceDE/>
        <w:autoSpaceDN/>
        <w:adjustRightInd/>
        <w:spacing w:line="240" w:lineRule="auto"/>
        <w:jc w:val="left"/>
        <w:textAlignment w:val="baseline"/>
        <w:rPr>
          <w:rFonts w:eastAsia="Times New Roman" w:cs="Segoe UI"/>
          <w:b/>
          <w:bCs/>
          <w:lang w:eastAsia="en-GB"/>
        </w:rPr>
      </w:pPr>
      <w:r w:rsidRPr="0005468A">
        <w:rPr>
          <w:rFonts w:eastAsia="Times New Roman" w:cs="Segoe UI"/>
          <w:b/>
          <w:bCs/>
          <w:lang w:eastAsia="en-GB"/>
        </w:rPr>
        <w:t> </w:t>
      </w:r>
    </w:p>
    <w:p w14:paraId="68803FAB" w14:textId="288901EE" w:rsidR="00CC4A3E" w:rsidRDefault="00CC4A3E" w:rsidP="00F63779">
      <w:pPr>
        <w:widowControl/>
        <w:suppressAutoHyphens w:val="0"/>
        <w:autoSpaceDE/>
        <w:autoSpaceDN/>
        <w:adjustRightInd/>
        <w:spacing w:line="240" w:lineRule="auto"/>
        <w:jc w:val="left"/>
        <w:textAlignment w:val="baseline"/>
        <w:rPr>
          <w:lang w:val="en-GB" w:eastAsia="en-GB"/>
        </w:rPr>
      </w:pPr>
      <w:r w:rsidRPr="0005468A">
        <w:rPr>
          <w:rFonts w:eastAsia="Times New Roman" w:cs="Segoe UI"/>
          <w:lang w:val="en-GB" w:eastAsia="en-GB"/>
        </w:rPr>
        <w:br w:type="column"/>
      </w:r>
      <w:r w:rsidR="008320F7" w:rsidRPr="008D6705">
        <w:rPr>
          <w:rFonts w:eastAsia="Times New Roman" w:cs="Segoe UI"/>
          <w:i/>
          <w:iCs/>
          <w:highlight w:val="cyan"/>
          <w:lang w:val="en-GB" w:eastAsia="en-GB"/>
        </w:rPr>
        <w:lastRenderedPageBreak/>
        <w:t>LDP</w:t>
      </w:r>
      <w:r w:rsidR="008D6705" w:rsidRPr="008D6705">
        <w:rPr>
          <w:rFonts w:eastAsia="Times New Roman" w:cs="Segoe UI"/>
          <w:i/>
          <w:iCs/>
          <w:highlight w:val="cyan"/>
          <w:lang w:val="en-GB" w:eastAsia="en-GB"/>
        </w:rPr>
        <w:t>-11/2025</w:t>
      </w:r>
      <w:r w:rsidR="008320F7" w:rsidRPr="008D6705">
        <w:rPr>
          <w:rFonts w:eastAsia="Times New Roman" w:cs="Segoe UI"/>
          <w:i/>
          <w:iCs/>
          <w:highlight w:val="cyan"/>
          <w:lang w:val="en-GB" w:eastAsia="en-GB"/>
        </w:rPr>
        <w:t xml:space="preserve"> –</w:t>
      </w:r>
      <w:r w:rsidR="008320F7" w:rsidRPr="008320F7">
        <w:rPr>
          <w:rFonts w:eastAsia="Times New Roman" w:cs="Segoe UI"/>
          <w:highlight w:val="cyan"/>
          <w:lang w:val="en-GB" w:eastAsia="en-GB"/>
        </w:rPr>
        <w:t xml:space="preserve"> </w:t>
      </w:r>
      <w:r w:rsidRPr="008320F7">
        <w:rPr>
          <w:i/>
          <w:iCs/>
          <w:highlight w:val="cyan"/>
          <w:lang w:eastAsia="en-GB"/>
        </w:rPr>
        <w:t>For</w:t>
      </w:r>
      <w:r w:rsidR="00F63779" w:rsidRPr="008320F7">
        <w:rPr>
          <w:i/>
          <w:iCs/>
          <w:highlight w:val="cyan"/>
          <w:lang w:eastAsia="en-GB"/>
        </w:rPr>
        <w:t xml:space="preserve"> </w:t>
      </w:r>
      <w:r w:rsidR="00F63779">
        <w:rPr>
          <w:i/>
          <w:iCs/>
          <w:highlight w:val="cyan"/>
          <w:lang w:eastAsia="en-GB"/>
        </w:rPr>
        <w:t>Lots</w:t>
      </w:r>
      <w:r w:rsidRPr="0005468A">
        <w:rPr>
          <w:i/>
          <w:iCs/>
          <w:highlight w:val="cyan"/>
          <w:lang w:eastAsia="en-GB"/>
        </w:rPr>
        <w:t xml:space="preserve"> </w:t>
      </w:r>
      <w:r w:rsidR="00F63779" w:rsidRPr="00F63779">
        <w:rPr>
          <w:i/>
          <w:iCs/>
          <w:highlight w:val="cyan"/>
          <w:lang w:val="en-GB" w:eastAsia="en-GB"/>
        </w:rPr>
        <w:t>177-195, 233-238, 240-246, 249-269)</w:t>
      </w:r>
    </w:p>
    <w:p w14:paraId="07B05A42" w14:textId="77777777" w:rsidR="00F63779" w:rsidRDefault="00F63779" w:rsidP="00F63779">
      <w:pPr>
        <w:widowControl/>
        <w:suppressAutoHyphens w:val="0"/>
        <w:autoSpaceDE/>
        <w:autoSpaceDN/>
        <w:adjustRightInd/>
        <w:spacing w:line="240" w:lineRule="auto"/>
        <w:jc w:val="left"/>
        <w:textAlignment w:val="baseline"/>
        <w:rPr>
          <w:rFonts w:eastAsia="Times New Roman" w:cs="Segoe UI"/>
          <w:lang w:val="en-GB" w:eastAsia="en-GB"/>
        </w:rPr>
      </w:pPr>
    </w:p>
    <w:p w14:paraId="38276382" w14:textId="47DAD798" w:rsidR="008320F7" w:rsidRPr="008320F7" w:rsidRDefault="008320F7" w:rsidP="00F63779">
      <w:pPr>
        <w:widowControl/>
        <w:suppressAutoHyphens w:val="0"/>
        <w:autoSpaceDE/>
        <w:autoSpaceDN/>
        <w:adjustRightInd/>
        <w:spacing w:line="240" w:lineRule="auto"/>
        <w:jc w:val="left"/>
        <w:textAlignment w:val="baseline"/>
        <w:rPr>
          <w:rFonts w:eastAsia="Times New Roman" w:cs="Segoe UI"/>
          <w:i/>
          <w:iCs/>
          <w:lang w:val="en-GB" w:eastAsia="en-GB"/>
        </w:rPr>
      </w:pPr>
      <w:r w:rsidRPr="0005468A">
        <w:rPr>
          <w:rFonts w:eastAsia="Times New Roman" w:cs="Segoe UI"/>
          <w:i/>
          <w:iCs/>
          <w:highlight w:val="cyan"/>
          <w:lang w:val="en-GB" w:eastAsia="en-GB"/>
        </w:rPr>
        <w:t>(delete</w:t>
      </w:r>
      <w:r>
        <w:rPr>
          <w:rFonts w:eastAsia="Times New Roman" w:cs="Segoe UI"/>
          <w:i/>
          <w:iCs/>
          <w:highlight w:val="cyan"/>
          <w:lang w:val="en-GB" w:eastAsia="en-GB"/>
        </w:rPr>
        <w:t xml:space="preserve"> rows</w:t>
      </w:r>
      <w:r w:rsidRPr="0005468A">
        <w:rPr>
          <w:rFonts w:eastAsia="Times New Roman" w:cs="Segoe UI"/>
          <w:i/>
          <w:iCs/>
          <w:highlight w:val="cyan"/>
          <w:lang w:val="en-GB" w:eastAsia="en-GB"/>
        </w:rPr>
        <w:t xml:space="preserve"> where applicable)</w:t>
      </w: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4"/>
        <w:gridCol w:w="3801"/>
        <w:gridCol w:w="3828"/>
      </w:tblGrid>
      <w:tr w:rsidR="00CC4A3E" w:rsidRPr="0005468A" w14:paraId="0D2EF0DD" w14:textId="77777777" w:rsidTr="00D8330C">
        <w:trPr>
          <w:trHeight w:val="300"/>
        </w:trPr>
        <w:tc>
          <w:tcPr>
            <w:tcW w:w="1294" w:type="dxa"/>
            <w:tcBorders>
              <w:top w:val="single" w:sz="6" w:space="0" w:color="000000"/>
              <w:left w:val="single" w:sz="6" w:space="0" w:color="000000"/>
              <w:bottom w:val="single" w:sz="6" w:space="0" w:color="000000"/>
              <w:right w:val="single" w:sz="6" w:space="0" w:color="000000"/>
            </w:tcBorders>
            <w:shd w:val="clear" w:color="auto" w:fill="000000"/>
            <w:hideMark/>
          </w:tcPr>
          <w:p w14:paraId="1B176BBA"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Element</w:t>
            </w:r>
            <w:r w:rsidRPr="0005468A">
              <w:rPr>
                <w:rFonts w:eastAsia="Times New Roman" w:cs="Times New Roman"/>
                <w:color w:val="FFFFFF"/>
                <w:lang w:eastAsia="en-GB"/>
              </w:rPr>
              <w:t> </w:t>
            </w:r>
          </w:p>
        </w:tc>
        <w:tc>
          <w:tcPr>
            <w:tcW w:w="3801" w:type="dxa"/>
            <w:tcBorders>
              <w:top w:val="single" w:sz="6" w:space="0" w:color="000000"/>
              <w:left w:val="single" w:sz="6" w:space="0" w:color="000000"/>
              <w:bottom w:val="single" w:sz="6" w:space="0" w:color="000000"/>
              <w:right w:val="single" w:sz="6" w:space="0" w:color="000000"/>
            </w:tcBorders>
            <w:shd w:val="clear" w:color="auto" w:fill="000000"/>
            <w:hideMark/>
          </w:tcPr>
          <w:p w14:paraId="6C8C7890"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LDP R-Code Variation </w:t>
            </w:r>
            <w:r w:rsidRPr="0005468A">
              <w:rPr>
                <w:rFonts w:eastAsia="Times New Roman" w:cs="Times New Roman"/>
                <w:color w:val="FFFFFF"/>
                <w:lang w:eastAsia="en-GB"/>
              </w:rPr>
              <w:t> </w:t>
            </w:r>
          </w:p>
        </w:tc>
        <w:tc>
          <w:tcPr>
            <w:tcW w:w="3828" w:type="dxa"/>
            <w:tcBorders>
              <w:top w:val="single" w:sz="6" w:space="0" w:color="000000"/>
              <w:left w:val="single" w:sz="6" w:space="0" w:color="000000"/>
              <w:bottom w:val="single" w:sz="6" w:space="0" w:color="000000"/>
              <w:right w:val="single" w:sz="6" w:space="0" w:color="000000"/>
            </w:tcBorders>
            <w:shd w:val="clear" w:color="auto" w:fill="000000"/>
            <w:hideMark/>
          </w:tcPr>
          <w:p w14:paraId="63FA1CC7"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Proposal </w:t>
            </w:r>
            <w:r w:rsidRPr="0005468A">
              <w:rPr>
                <w:rFonts w:eastAsia="Times New Roman" w:cs="Times New Roman"/>
                <w:color w:val="FFFFFF"/>
                <w:lang w:eastAsia="en-GB"/>
              </w:rPr>
              <w:t> </w:t>
            </w:r>
          </w:p>
        </w:tc>
      </w:tr>
      <w:tr w:rsidR="00CC4A3E" w:rsidRPr="0005468A" w14:paraId="5561439B" w14:textId="77777777" w:rsidTr="00D8330C">
        <w:trPr>
          <w:trHeight w:val="300"/>
        </w:trPr>
        <w:tc>
          <w:tcPr>
            <w:tcW w:w="1294" w:type="dxa"/>
            <w:tcBorders>
              <w:top w:val="single" w:sz="6" w:space="0" w:color="000000"/>
              <w:left w:val="single" w:sz="6" w:space="0" w:color="000000"/>
              <w:bottom w:val="single" w:sz="6" w:space="0" w:color="000000"/>
              <w:right w:val="single" w:sz="6" w:space="0" w:color="000000"/>
            </w:tcBorders>
            <w:hideMark/>
          </w:tcPr>
          <w:p w14:paraId="7F1511BE" w14:textId="77777777" w:rsidR="00CC4A3E"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lang w:val="en-GB" w:eastAsia="en-GB"/>
              </w:rPr>
              <w:t>Front Setback</w:t>
            </w:r>
            <w:r w:rsidRPr="0005468A">
              <w:rPr>
                <w:rFonts w:eastAsia="Times New Roman" w:cs="Times New Roman"/>
                <w:lang w:eastAsia="en-GB"/>
              </w:rPr>
              <w:t> </w:t>
            </w:r>
          </w:p>
          <w:p w14:paraId="24EBF421" w14:textId="77777777" w:rsidR="00A552F3" w:rsidRDefault="00A552F3" w:rsidP="0034493A">
            <w:pPr>
              <w:widowControl/>
              <w:suppressAutoHyphens w:val="0"/>
              <w:autoSpaceDE/>
              <w:autoSpaceDN/>
              <w:adjustRightInd/>
              <w:spacing w:line="240" w:lineRule="auto"/>
              <w:jc w:val="left"/>
              <w:textAlignment w:val="baseline"/>
              <w:rPr>
                <w:rFonts w:eastAsia="Times New Roman" w:cs="Times New Roman"/>
                <w:lang w:eastAsia="en-GB"/>
              </w:rPr>
            </w:pPr>
          </w:p>
          <w:p w14:paraId="5CDAF758" w14:textId="3859DF6B" w:rsidR="00A552F3" w:rsidRPr="00A552F3" w:rsidRDefault="00A552F3" w:rsidP="0034493A">
            <w:pPr>
              <w:widowControl/>
              <w:suppressAutoHyphens w:val="0"/>
              <w:autoSpaceDE/>
              <w:autoSpaceDN/>
              <w:adjustRightInd/>
              <w:spacing w:line="240" w:lineRule="auto"/>
              <w:jc w:val="left"/>
              <w:textAlignment w:val="baseline"/>
              <w:rPr>
                <w:rFonts w:eastAsia="Times New Roman" w:cs="Times New Roman"/>
                <w:b/>
                <w:bCs/>
                <w:lang w:eastAsia="en-GB"/>
              </w:rPr>
            </w:pPr>
            <w:r w:rsidRPr="00A552F3">
              <w:rPr>
                <w:rFonts w:eastAsia="Times New Roman" w:cs="Times New Roman"/>
                <w:b/>
                <w:bCs/>
                <w:lang w:eastAsia="en-GB"/>
              </w:rPr>
              <w:t>All Lots excluding 181-184 and Lots 263-269</w:t>
            </w:r>
          </w:p>
        </w:tc>
        <w:tc>
          <w:tcPr>
            <w:tcW w:w="3801" w:type="dxa"/>
            <w:tcBorders>
              <w:top w:val="single" w:sz="6" w:space="0" w:color="000000"/>
              <w:left w:val="single" w:sz="6" w:space="0" w:color="000000"/>
              <w:bottom w:val="single" w:sz="6" w:space="0" w:color="000000"/>
              <w:right w:val="single" w:sz="6" w:space="0" w:color="000000"/>
            </w:tcBorders>
            <w:hideMark/>
          </w:tcPr>
          <w:p w14:paraId="28584B03" w14:textId="1E970ECE"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i/>
                <w:iCs/>
                <w:lang w:val="en-GB" w:eastAsia="en-GB"/>
              </w:rPr>
            </w:pPr>
            <w:r w:rsidRPr="0005468A">
              <w:rPr>
                <w:rFonts w:eastAsia="Times New Roman" w:cs="Times New Roman"/>
                <w:i/>
                <w:iCs/>
                <w:lang w:val="en-GB" w:eastAsia="en-GB"/>
              </w:rPr>
              <w:t xml:space="preserve">A variation to Clause 5.1.2 Street Boundary Setback, Deemed-to-comply C2.1(i) applies to the subject lots. The variation permits a </w:t>
            </w:r>
            <w:r w:rsidR="00A552F3">
              <w:rPr>
                <w:rFonts w:eastAsia="Times New Roman" w:cs="Times New Roman"/>
                <w:i/>
                <w:iCs/>
                <w:lang w:val="en-GB" w:eastAsia="en-GB"/>
              </w:rPr>
              <w:t xml:space="preserve">3m </w:t>
            </w:r>
            <w:r w:rsidRPr="0005468A">
              <w:rPr>
                <w:rFonts w:eastAsia="Times New Roman" w:cs="Times New Roman"/>
                <w:i/>
                <w:iCs/>
                <w:lang w:val="en-GB" w:eastAsia="en-GB"/>
              </w:rPr>
              <w:t>setback to the front boundary</w:t>
            </w:r>
            <w:r w:rsidR="00A552F3">
              <w:rPr>
                <w:rFonts w:eastAsia="Times New Roman" w:cs="Times New Roman"/>
                <w:i/>
                <w:iCs/>
                <w:lang w:val="en-GB" w:eastAsia="en-GB"/>
              </w:rPr>
              <w:t>. No averaging of the front setback is required.</w:t>
            </w:r>
          </w:p>
          <w:p w14:paraId="574FD97D" w14:textId="5929884B" w:rsidR="00CC4A3E" w:rsidRPr="0005468A" w:rsidRDefault="00CC4A3E" w:rsidP="00CC4A3E">
            <w:pPr>
              <w:pStyle w:val="BodyText-element"/>
              <w:rPr>
                <w:lang w:val="en-GB" w:eastAsia="en-GB"/>
              </w:rPr>
            </w:pPr>
          </w:p>
        </w:tc>
        <w:tc>
          <w:tcPr>
            <w:tcW w:w="3828" w:type="dxa"/>
            <w:tcBorders>
              <w:top w:val="single" w:sz="6" w:space="0" w:color="000000"/>
              <w:left w:val="single" w:sz="6" w:space="0" w:color="000000"/>
              <w:bottom w:val="single" w:sz="6" w:space="0" w:color="000000"/>
              <w:right w:val="single" w:sz="6" w:space="0" w:color="000000"/>
            </w:tcBorders>
            <w:hideMark/>
          </w:tcPr>
          <w:p w14:paraId="1043789A" w14:textId="77777777" w:rsidR="00D8330C" w:rsidRPr="0005468A" w:rsidRDefault="00D8330C" w:rsidP="00D8330C">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highlight w:val="cyan"/>
                <w:lang w:val="en-GB" w:eastAsia="en-GB"/>
              </w:rPr>
              <w:t>Complies</w:t>
            </w:r>
          </w:p>
          <w:p w14:paraId="0776686B" w14:textId="77777777" w:rsidR="00D8330C" w:rsidRDefault="00D8330C" w:rsidP="00D8330C">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lang w:val="en-GB" w:eastAsia="en-GB"/>
              </w:rPr>
              <w:t xml:space="preserve">The proposal is setback </w:t>
            </w:r>
            <w:r w:rsidRPr="0005468A">
              <w:rPr>
                <w:rFonts w:eastAsia="Times New Roman" w:cs="Times New Roman"/>
                <w:highlight w:val="cyan"/>
                <w:lang w:val="en-GB" w:eastAsia="en-GB"/>
              </w:rPr>
              <w:t>….</w:t>
            </w:r>
            <w:r w:rsidRPr="0005468A">
              <w:rPr>
                <w:rFonts w:eastAsia="Times New Roman" w:cs="Times New Roman"/>
                <w:lang w:val="en-GB" w:eastAsia="en-GB"/>
              </w:rPr>
              <w:t>m from the lot boundary. </w:t>
            </w:r>
            <w:r w:rsidRPr="0005468A">
              <w:rPr>
                <w:rFonts w:eastAsia="Times New Roman" w:cs="Times New Roman"/>
                <w:lang w:eastAsia="en-GB"/>
              </w:rPr>
              <w:t> </w:t>
            </w:r>
          </w:p>
          <w:p w14:paraId="0D1E103A" w14:textId="71060D91" w:rsidR="00CC4A3E" w:rsidRPr="00D8330C" w:rsidRDefault="00CC4A3E" w:rsidP="0034493A">
            <w:pPr>
              <w:widowControl/>
              <w:suppressAutoHyphens w:val="0"/>
              <w:autoSpaceDE/>
              <w:autoSpaceDN/>
              <w:adjustRightInd/>
              <w:spacing w:line="240" w:lineRule="auto"/>
              <w:jc w:val="left"/>
              <w:textAlignment w:val="baseline"/>
              <w:rPr>
                <w:rFonts w:eastAsia="Times New Roman" w:cs="Times New Roman"/>
                <w:lang w:val="en-GB" w:eastAsia="en-GB"/>
              </w:rPr>
            </w:pPr>
          </w:p>
        </w:tc>
      </w:tr>
      <w:tr w:rsidR="00A552F3" w:rsidRPr="0005468A" w14:paraId="4A61BF61" w14:textId="77777777" w:rsidTr="00D8330C">
        <w:trPr>
          <w:trHeight w:val="300"/>
        </w:trPr>
        <w:tc>
          <w:tcPr>
            <w:tcW w:w="1294" w:type="dxa"/>
            <w:tcBorders>
              <w:top w:val="single" w:sz="6" w:space="0" w:color="000000"/>
              <w:left w:val="single" w:sz="6" w:space="0" w:color="000000"/>
              <w:bottom w:val="single" w:sz="6" w:space="0" w:color="000000"/>
              <w:right w:val="single" w:sz="6" w:space="0" w:color="000000"/>
            </w:tcBorders>
          </w:tcPr>
          <w:p w14:paraId="2DFBC88C" w14:textId="19C842FD" w:rsidR="00A552F3" w:rsidRPr="0005468A" w:rsidRDefault="00A552F3" w:rsidP="00A552F3">
            <w:pPr>
              <w:widowControl/>
              <w:suppressAutoHyphens w:val="0"/>
              <w:autoSpaceDE/>
              <w:autoSpaceDN/>
              <w:adjustRightInd/>
              <w:spacing w:line="240" w:lineRule="auto"/>
              <w:jc w:val="left"/>
              <w:textAlignment w:val="baseline"/>
              <w:rPr>
                <w:lang w:val="en-GB" w:eastAsia="en-GB"/>
              </w:rPr>
            </w:pPr>
            <w:r w:rsidRPr="0005468A">
              <w:rPr>
                <w:rFonts w:eastAsia="Times New Roman" w:cs="Times New Roman"/>
                <w:b/>
                <w:bCs/>
                <w:lang w:val="en-GB" w:eastAsia="en-GB"/>
              </w:rPr>
              <w:t>Open Space and Outdoor Living Area</w:t>
            </w:r>
            <w:r w:rsidRPr="0005468A">
              <w:rPr>
                <w:rFonts w:eastAsia="Times New Roman" w:cs="Times New Roman"/>
                <w:lang w:eastAsia="en-GB"/>
              </w:rPr>
              <w:t> </w:t>
            </w:r>
          </w:p>
        </w:tc>
        <w:tc>
          <w:tcPr>
            <w:tcW w:w="3801" w:type="dxa"/>
            <w:tcBorders>
              <w:top w:val="single" w:sz="6" w:space="0" w:color="000000"/>
              <w:left w:val="single" w:sz="6" w:space="0" w:color="000000"/>
              <w:bottom w:val="single" w:sz="6" w:space="0" w:color="000000"/>
              <w:right w:val="single" w:sz="6" w:space="0" w:color="000000"/>
            </w:tcBorders>
          </w:tcPr>
          <w:p w14:paraId="2F496CF7" w14:textId="32BE90F1" w:rsidR="00A552F3" w:rsidRPr="0005468A" w:rsidRDefault="00A552F3" w:rsidP="00A552F3">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i/>
                <w:iCs/>
                <w:lang w:val="en-GB" w:eastAsia="en-GB"/>
              </w:rPr>
              <w:t>A variation to Clause 5.1.4 Open Space, Deemed-to-comply C4 and Clause 5.3.1 Outdoor Living Areas, Deemed-to comply C1.1(i) applies to the subject lots. The variation permits a minimum of 40% of the lot size to be provided as Open Space, subject to an Outdoor Living Area of a minimum of 35sqm being provided on the lot.</w:t>
            </w:r>
            <w:r w:rsidRPr="0005468A">
              <w:rPr>
                <w:rFonts w:eastAsia="Times New Roman" w:cs="Times New Roman"/>
                <w:lang w:eastAsia="en-GB"/>
              </w:rPr>
              <w:t> </w:t>
            </w:r>
          </w:p>
        </w:tc>
        <w:tc>
          <w:tcPr>
            <w:tcW w:w="3828" w:type="dxa"/>
            <w:tcBorders>
              <w:top w:val="single" w:sz="6" w:space="0" w:color="000000"/>
              <w:left w:val="single" w:sz="6" w:space="0" w:color="000000"/>
              <w:bottom w:val="single" w:sz="6" w:space="0" w:color="000000"/>
              <w:right w:val="single" w:sz="6" w:space="0" w:color="000000"/>
            </w:tcBorders>
          </w:tcPr>
          <w:p w14:paraId="53CB4DC2" w14:textId="0392FA7F" w:rsidR="00A552F3" w:rsidRPr="0005468A" w:rsidRDefault="00A552F3" w:rsidP="00A552F3">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highlight w:val="cyan"/>
                <w:lang w:val="en-GB" w:eastAsia="en-GB"/>
              </w:rPr>
              <w:t>Complies</w:t>
            </w:r>
          </w:p>
          <w:p w14:paraId="2EE60BDC" w14:textId="3972EE02" w:rsidR="00A552F3" w:rsidRPr="0005468A" w:rsidRDefault="00A552F3" w:rsidP="00A552F3">
            <w:pPr>
              <w:widowControl/>
              <w:suppressAutoHyphens w:val="0"/>
              <w:autoSpaceDE/>
              <w:autoSpaceDN/>
              <w:adjustRightInd/>
              <w:spacing w:line="240" w:lineRule="auto"/>
              <w:jc w:val="left"/>
              <w:textAlignment w:val="baseline"/>
              <w:rPr>
                <w:rFonts w:eastAsia="Times New Roman" w:cs="Times New Roman"/>
                <w:highlight w:val="cyan"/>
                <w:lang w:val="en-GB" w:eastAsia="en-GB"/>
              </w:rPr>
            </w:pPr>
            <w:r w:rsidRPr="0005468A">
              <w:rPr>
                <w:rFonts w:eastAsia="Times New Roman" w:cs="Times New Roman"/>
                <w:lang w:val="en-GB" w:eastAsia="en-GB"/>
              </w:rPr>
              <w:t xml:space="preserve">The proposed development supports the provision of approximately </w:t>
            </w:r>
            <w:r w:rsidRPr="0005468A">
              <w:rPr>
                <w:rFonts w:eastAsia="Times New Roman" w:cs="Times New Roman"/>
                <w:highlight w:val="cyan"/>
                <w:lang w:val="en-GB" w:eastAsia="en-GB"/>
              </w:rPr>
              <w:t>…</w:t>
            </w:r>
            <w:r w:rsidRPr="0005468A">
              <w:rPr>
                <w:rFonts w:eastAsia="Times New Roman" w:cs="Times New Roman"/>
                <w:lang w:val="en-GB" w:eastAsia="en-GB"/>
              </w:rPr>
              <w:t>m</w:t>
            </w:r>
            <w:r w:rsidRPr="0005468A">
              <w:rPr>
                <w:rFonts w:eastAsia="Times New Roman" w:cs="Times New Roman"/>
                <w:vertAlign w:val="superscript"/>
                <w:lang w:val="en-GB" w:eastAsia="en-GB"/>
              </w:rPr>
              <w:t>2</w:t>
            </w:r>
            <w:r w:rsidRPr="0005468A">
              <w:rPr>
                <w:rFonts w:eastAsia="Times New Roman" w:cs="Times New Roman"/>
                <w:lang w:val="en-GB" w:eastAsia="en-GB"/>
              </w:rPr>
              <w:t xml:space="preserve"> of outdoor living space. The proposal has therefore been developed to cover a site area of </w:t>
            </w:r>
            <w:r w:rsidRPr="0005468A">
              <w:rPr>
                <w:rFonts w:eastAsia="Times New Roman" w:cs="Times New Roman"/>
                <w:highlight w:val="cyan"/>
                <w:lang w:val="en-GB" w:eastAsia="en-GB"/>
              </w:rPr>
              <w:t>…</w:t>
            </w:r>
            <w:r w:rsidRPr="0005468A">
              <w:rPr>
                <w:rFonts w:eastAsia="Times New Roman" w:cs="Times New Roman"/>
                <w:lang w:val="en-GB" w:eastAsia="en-GB"/>
              </w:rPr>
              <w:t>m</w:t>
            </w:r>
            <w:r w:rsidRPr="0005468A">
              <w:rPr>
                <w:rFonts w:eastAsia="Times New Roman" w:cs="Times New Roman"/>
                <w:vertAlign w:val="superscript"/>
                <w:lang w:val="en-GB" w:eastAsia="en-GB"/>
              </w:rPr>
              <w:t>2</w:t>
            </w:r>
            <w:r w:rsidRPr="0005468A">
              <w:rPr>
                <w:rFonts w:eastAsia="Times New Roman" w:cs="Times New Roman"/>
                <w:lang w:val="en-GB" w:eastAsia="en-GB"/>
              </w:rPr>
              <w:t xml:space="preserve">, equating to a </w:t>
            </w:r>
            <w:r w:rsidRPr="0005468A">
              <w:rPr>
                <w:rFonts w:eastAsia="Times New Roman" w:cs="Times New Roman"/>
                <w:highlight w:val="cyan"/>
                <w:lang w:val="en-GB" w:eastAsia="en-GB"/>
              </w:rPr>
              <w:t>….</w:t>
            </w:r>
            <w:r w:rsidRPr="0005468A">
              <w:rPr>
                <w:rFonts w:eastAsia="Times New Roman" w:cs="Times New Roman"/>
                <w:lang w:val="en-GB" w:eastAsia="en-GB"/>
              </w:rPr>
              <w:t>% site coverage and</w:t>
            </w:r>
            <w:r w:rsidRPr="0005468A">
              <w:rPr>
                <w:rFonts w:eastAsia="Times New Roman" w:cs="Times New Roman"/>
                <w:highlight w:val="cyan"/>
                <w:lang w:val="en-GB" w:eastAsia="en-GB"/>
              </w:rPr>
              <w:t xml:space="preserve"> …%</w:t>
            </w:r>
            <w:r w:rsidRPr="0005468A">
              <w:rPr>
                <w:rFonts w:eastAsia="Times New Roman" w:cs="Times New Roman"/>
                <w:lang w:val="en-GB" w:eastAsia="en-GB"/>
              </w:rPr>
              <w:t xml:space="preserve"> open space.  </w:t>
            </w:r>
            <w:r w:rsidRPr="0005468A">
              <w:rPr>
                <w:rFonts w:eastAsia="Times New Roman" w:cs="Times New Roman"/>
                <w:lang w:eastAsia="en-GB"/>
              </w:rPr>
              <w:t> </w:t>
            </w:r>
          </w:p>
        </w:tc>
      </w:tr>
      <w:tr w:rsidR="00CC4A3E" w:rsidRPr="0005468A" w14:paraId="2A0C5CEA" w14:textId="77777777" w:rsidTr="00D8330C">
        <w:trPr>
          <w:trHeight w:val="300"/>
        </w:trPr>
        <w:tc>
          <w:tcPr>
            <w:tcW w:w="1294" w:type="dxa"/>
            <w:tcBorders>
              <w:top w:val="single" w:sz="6" w:space="0" w:color="000000"/>
              <w:left w:val="single" w:sz="6" w:space="0" w:color="000000"/>
              <w:bottom w:val="single" w:sz="6" w:space="0" w:color="000000"/>
              <w:right w:val="single" w:sz="6" w:space="0" w:color="000000"/>
            </w:tcBorders>
          </w:tcPr>
          <w:p w14:paraId="77B6EC44" w14:textId="1F5A150F" w:rsidR="00CC4A3E" w:rsidRPr="00A552F3" w:rsidRDefault="00A552F3" w:rsidP="00A552F3">
            <w:pPr>
              <w:widowControl/>
              <w:suppressAutoHyphens w:val="0"/>
              <w:autoSpaceDE/>
              <w:autoSpaceDN/>
              <w:adjustRightInd/>
              <w:spacing w:line="240" w:lineRule="auto"/>
              <w:jc w:val="left"/>
              <w:textAlignment w:val="baseline"/>
              <w:rPr>
                <w:b/>
                <w:bCs/>
                <w:lang w:val="en-GB" w:eastAsia="en-GB"/>
              </w:rPr>
            </w:pPr>
            <w:r w:rsidRPr="00A552F3">
              <w:rPr>
                <w:b/>
                <w:bCs/>
                <w:lang w:val="en-GB" w:eastAsia="en-GB"/>
              </w:rPr>
              <w:t>Garages (Lot with street frontage of 12m or less: Lots 188 and 259)</w:t>
            </w:r>
          </w:p>
        </w:tc>
        <w:tc>
          <w:tcPr>
            <w:tcW w:w="3801" w:type="dxa"/>
            <w:tcBorders>
              <w:top w:val="single" w:sz="6" w:space="0" w:color="000000"/>
              <w:left w:val="single" w:sz="6" w:space="0" w:color="000000"/>
              <w:bottom w:val="single" w:sz="6" w:space="0" w:color="000000"/>
              <w:right w:val="single" w:sz="6" w:space="0" w:color="000000"/>
            </w:tcBorders>
          </w:tcPr>
          <w:p w14:paraId="361B1DFB" w14:textId="1003DF23" w:rsidR="00A552F3" w:rsidRDefault="00A552F3" w:rsidP="00A552F3">
            <w:pPr>
              <w:widowControl/>
              <w:suppressAutoHyphens w:val="0"/>
              <w:autoSpaceDE/>
              <w:autoSpaceDN/>
              <w:adjustRightInd/>
              <w:spacing w:line="240" w:lineRule="auto"/>
              <w:jc w:val="left"/>
              <w:textAlignment w:val="baseline"/>
              <w:rPr>
                <w:rFonts w:eastAsia="Calibri" w:cs="Times New Roman"/>
                <w:i/>
                <w:iCs/>
                <w:lang w:val="en-GB" w:eastAsia="en-US"/>
              </w:rPr>
            </w:pPr>
            <w:r>
              <w:rPr>
                <w:rFonts w:eastAsia="Calibri" w:cs="Times New Roman"/>
                <w:i/>
                <w:iCs/>
                <w:lang w:val="en-GB" w:eastAsia="en-US"/>
              </w:rPr>
              <w:t>A variation to Clause 5.2.2 Garage width, Deemed-to-comply C4 applies to the subject lots. The variation permits a double garage, to a maximum width of 6m as viewed from the street, subject to:</w:t>
            </w:r>
          </w:p>
          <w:p w14:paraId="6D87E40F" w14:textId="54B60285" w:rsidR="00A552F3" w:rsidRDefault="00A552F3" w:rsidP="00551975">
            <w:pPr>
              <w:pStyle w:val="ListParagraph"/>
              <w:widowControl/>
              <w:numPr>
                <w:ilvl w:val="0"/>
                <w:numId w:val="10"/>
              </w:numPr>
              <w:suppressAutoHyphens w:val="0"/>
              <w:autoSpaceDE/>
              <w:autoSpaceDN/>
              <w:adjustRightInd/>
              <w:textAlignment w:val="baseline"/>
              <w:rPr>
                <w:rFonts w:eastAsia="Calibri" w:cs="Times New Roman"/>
                <w:i/>
                <w:iCs/>
                <w:color w:val="auto"/>
                <w:lang w:val="en-GB" w:eastAsia="en-US"/>
              </w:rPr>
            </w:pPr>
            <w:r>
              <w:rPr>
                <w:rFonts w:eastAsia="Calibri" w:cs="Times New Roman"/>
                <w:i/>
                <w:iCs/>
                <w:color w:val="auto"/>
                <w:lang w:val="en-GB" w:eastAsia="en-US"/>
              </w:rPr>
              <w:t>Garage setback a minimum of 0.5m behind the building alignment;</w:t>
            </w:r>
          </w:p>
          <w:p w14:paraId="3765A3AA" w14:textId="2AAEE89E" w:rsidR="00A552F3" w:rsidRDefault="00A552F3" w:rsidP="00551975">
            <w:pPr>
              <w:pStyle w:val="ListParagraph"/>
              <w:widowControl/>
              <w:numPr>
                <w:ilvl w:val="0"/>
                <w:numId w:val="10"/>
              </w:numPr>
              <w:suppressAutoHyphens w:val="0"/>
              <w:autoSpaceDE/>
              <w:autoSpaceDN/>
              <w:adjustRightInd/>
              <w:textAlignment w:val="baseline"/>
              <w:rPr>
                <w:rFonts w:eastAsia="Calibri" w:cs="Times New Roman"/>
                <w:i/>
                <w:iCs/>
                <w:color w:val="auto"/>
                <w:lang w:val="en-GB" w:eastAsia="en-US"/>
              </w:rPr>
            </w:pPr>
            <w:r>
              <w:rPr>
                <w:rFonts w:eastAsia="Calibri" w:cs="Times New Roman"/>
                <w:i/>
                <w:iCs/>
                <w:color w:val="auto"/>
                <w:lang w:val="en-GB" w:eastAsia="en-US"/>
              </w:rPr>
              <w:t>A major opening to a habitable room directly facing the primary street; and</w:t>
            </w:r>
          </w:p>
          <w:p w14:paraId="3F92D9CD" w14:textId="7CBB295E" w:rsidR="00CC4A3E" w:rsidRPr="00A552F3" w:rsidRDefault="00A552F3" w:rsidP="00551975">
            <w:pPr>
              <w:pStyle w:val="ListParagraph"/>
              <w:widowControl/>
              <w:numPr>
                <w:ilvl w:val="0"/>
                <w:numId w:val="10"/>
              </w:numPr>
              <w:suppressAutoHyphens w:val="0"/>
              <w:autoSpaceDE/>
              <w:autoSpaceDN/>
              <w:adjustRightInd/>
              <w:textAlignment w:val="baseline"/>
              <w:rPr>
                <w:rFonts w:eastAsia="Calibri" w:cs="Times New Roman"/>
                <w:i/>
                <w:iCs/>
                <w:color w:val="auto"/>
                <w:lang w:val="en-GB" w:eastAsia="en-US"/>
              </w:rPr>
            </w:pPr>
            <w:r>
              <w:rPr>
                <w:rFonts w:eastAsia="Calibri" w:cs="Times New Roman"/>
                <w:i/>
                <w:iCs/>
                <w:color w:val="auto"/>
                <w:lang w:val="en-GB" w:eastAsia="en-US"/>
              </w:rPr>
              <w:t xml:space="preserve">An entry feature consisting of a porch or verandah with a minimum depth of 1.2m </w:t>
            </w:r>
          </w:p>
        </w:tc>
        <w:tc>
          <w:tcPr>
            <w:tcW w:w="3828" w:type="dxa"/>
            <w:tcBorders>
              <w:top w:val="single" w:sz="6" w:space="0" w:color="000000"/>
              <w:left w:val="single" w:sz="6" w:space="0" w:color="000000"/>
              <w:bottom w:val="single" w:sz="6" w:space="0" w:color="000000"/>
              <w:right w:val="single" w:sz="6" w:space="0" w:color="000000"/>
            </w:tcBorders>
          </w:tcPr>
          <w:p w14:paraId="7E07448D" w14:textId="77777777" w:rsidR="00CC4A3E" w:rsidRPr="0005468A" w:rsidRDefault="00CC4A3E" w:rsidP="00CC4A3E">
            <w:pPr>
              <w:widowControl/>
              <w:suppressAutoHyphens w:val="0"/>
              <w:autoSpaceDE/>
              <w:autoSpaceDN/>
              <w:adjustRightInd/>
              <w:spacing w:line="240" w:lineRule="auto"/>
              <w:jc w:val="left"/>
              <w:textAlignment w:val="baseline"/>
              <w:rPr>
                <w:rFonts w:eastAsia="Times New Roman" w:cs="Times New Roman"/>
                <w:lang w:val="en-GB" w:eastAsia="en-GB"/>
              </w:rPr>
            </w:pPr>
            <w:r w:rsidRPr="0005468A">
              <w:rPr>
                <w:rFonts w:eastAsia="Times New Roman" w:cs="Times New Roman"/>
                <w:highlight w:val="cyan"/>
                <w:lang w:val="en-GB" w:eastAsia="en-GB"/>
              </w:rPr>
              <w:t>Complies</w:t>
            </w:r>
          </w:p>
          <w:p w14:paraId="7FBA52ED"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highlight w:val="cyan"/>
                <w:lang w:val="en-GB" w:eastAsia="en-GB"/>
              </w:rPr>
            </w:pPr>
          </w:p>
        </w:tc>
      </w:tr>
      <w:tr w:rsidR="00CC4A3E" w:rsidRPr="0005468A" w14:paraId="1F0B9859" w14:textId="77777777" w:rsidTr="00D8330C">
        <w:trPr>
          <w:trHeight w:val="300"/>
        </w:trPr>
        <w:tc>
          <w:tcPr>
            <w:tcW w:w="1294" w:type="dxa"/>
            <w:tcBorders>
              <w:top w:val="single" w:sz="6" w:space="0" w:color="000000"/>
              <w:left w:val="single" w:sz="6" w:space="0" w:color="000000"/>
              <w:bottom w:val="single" w:sz="6" w:space="0" w:color="000000"/>
              <w:right w:val="single" w:sz="6" w:space="0" w:color="000000"/>
            </w:tcBorders>
            <w:shd w:val="clear" w:color="auto" w:fill="000000"/>
            <w:hideMark/>
          </w:tcPr>
          <w:p w14:paraId="2709C252"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Element</w:t>
            </w:r>
            <w:r w:rsidRPr="0005468A">
              <w:rPr>
                <w:rFonts w:eastAsia="Times New Roman" w:cs="Times New Roman"/>
                <w:color w:val="FFFFFF"/>
                <w:lang w:eastAsia="en-GB"/>
              </w:rPr>
              <w:t> </w:t>
            </w:r>
          </w:p>
        </w:tc>
        <w:tc>
          <w:tcPr>
            <w:tcW w:w="3801" w:type="dxa"/>
            <w:tcBorders>
              <w:top w:val="single" w:sz="6" w:space="0" w:color="000000"/>
              <w:left w:val="single" w:sz="6" w:space="0" w:color="000000"/>
              <w:bottom w:val="single" w:sz="6" w:space="0" w:color="000000"/>
              <w:right w:val="single" w:sz="6" w:space="0" w:color="000000"/>
            </w:tcBorders>
            <w:shd w:val="clear" w:color="auto" w:fill="000000"/>
            <w:hideMark/>
          </w:tcPr>
          <w:p w14:paraId="3C709B88" w14:textId="2755F3B7" w:rsidR="00CC4A3E" w:rsidRPr="0005468A" w:rsidRDefault="00A552F3" w:rsidP="0034493A">
            <w:pPr>
              <w:widowControl/>
              <w:suppressAutoHyphens w:val="0"/>
              <w:autoSpaceDE/>
              <w:autoSpaceDN/>
              <w:adjustRightInd/>
              <w:spacing w:line="240" w:lineRule="auto"/>
              <w:jc w:val="left"/>
              <w:textAlignment w:val="baseline"/>
              <w:rPr>
                <w:rFonts w:eastAsia="Times New Roman" w:cs="Times New Roman"/>
                <w:lang w:eastAsia="en-GB"/>
              </w:rPr>
            </w:pPr>
            <w:r>
              <w:rPr>
                <w:rFonts w:eastAsia="Times New Roman" w:cs="Times New Roman"/>
                <w:b/>
                <w:bCs/>
                <w:color w:val="FFFFFF"/>
                <w:lang w:val="en-GB" w:eastAsia="en-GB"/>
              </w:rPr>
              <w:t>LDP</w:t>
            </w:r>
            <w:r w:rsidR="00022CEF">
              <w:rPr>
                <w:rFonts w:eastAsia="Times New Roman" w:cs="Times New Roman"/>
                <w:b/>
                <w:bCs/>
                <w:color w:val="FFFFFF"/>
                <w:lang w:val="en-GB" w:eastAsia="en-GB"/>
              </w:rPr>
              <w:t xml:space="preserve"> Development</w:t>
            </w:r>
            <w:r w:rsidR="00CC4A3E" w:rsidRPr="0005468A">
              <w:rPr>
                <w:rFonts w:eastAsia="Times New Roman" w:cs="Times New Roman"/>
                <w:b/>
                <w:bCs/>
                <w:color w:val="FFFFFF"/>
                <w:lang w:val="en-GB" w:eastAsia="en-GB"/>
              </w:rPr>
              <w:t xml:space="preserve"> Provisions </w:t>
            </w:r>
            <w:r w:rsidR="00CC4A3E" w:rsidRPr="0005468A">
              <w:rPr>
                <w:rFonts w:eastAsia="Times New Roman" w:cs="Times New Roman"/>
                <w:color w:val="FFFFFF"/>
                <w:lang w:eastAsia="en-GB"/>
              </w:rPr>
              <w:t> </w:t>
            </w:r>
          </w:p>
        </w:tc>
        <w:tc>
          <w:tcPr>
            <w:tcW w:w="3828" w:type="dxa"/>
            <w:tcBorders>
              <w:top w:val="single" w:sz="6" w:space="0" w:color="000000"/>
              <w:left w:val="single" w:sz="6" w:space="0" w:color="000000"/>
              <w:bottom w:val="single" w:sz="6" w:space="0" w:color="000000"/>
              <w:right w:val="single" w:sz="6" w:space="0" w:color="000000"/>
            </w:tcBorders>
            <w:shd w:val="clear" w:color="auto" w:fill="000000"/>
            <w:hideMark/>
          </w:tcPr>
          <w:p w14:paraId="470B7EC8" w14:textId="77777777" w:rsidR="00CC4A3E" w:rsidRPr="0005468A" w:rsidRDefault="00CC4A3E" w:rsidP="0034493A">
            <w:pPr>
              <w:widowControl/>
              <w:suppressAutoHyphens w:val="0"/>
              <w:autoSpaceDE/>
              <w:autoSpaceDN/>
              <w:adjustRightInd/>
              <w:spacing w:line="240" w:lineRule="auto"/>
              <w:jc w:val="left"/>
              <w:textAlignment w:val="baseline"/>
              <w:rPr>
                <w:rFonts w:eastAsia="Times New Roman" w:cs="Times New Roman"/>
                <w:lang w:eastAsia="en-GB"/>
              </w:rPr>
            </w:pPr>
            <w:r w:rsidRPr="0005468A">
              <w:rPr>
                <w:rFonts w:eastAsia="Times New Roman" w:cs="Times New Roman"/>
                <w:b/>
                <w:bCs/>
                <w:color w:val="FFFFFF"/>
                <w:lang w:val="en-GB" w:eastAsia="en-GB"/>
              </w:rPr>
              <w:t>Proposal </w:t>
            </w:r>
            <w:r w:rsidRPr="0005468A">
              <w:rPr>
                <w:rFonts w:eastAsia="Times New Roman" w:cs="Times New Roman"/>
                <w:color w:val="FFFFFF"/>
                <w:lang w:eastAsia="en-GB"/>
              </w:rPr>
              <w:t> </w:t>
            </w:r>
          </w:p>
        </w:tc>
      </w:tr>
      <w:tr w:rsidR="00CD38BB" w:rsidRPr="0005468A" w14:paraId="0FBC053B" w14:textId="77777777" w:rsidTr="00D8330C">
        <w:trPr>
          <w:trHeight w:val="300"/>
        </w:trPr>
        <w:tc>
          <w:tcPr>
            <w:tcW w:w="1294" w:type="dxa"/>
            <w:tcBorders>
              <w:top w:val="single" w:sz="6" w:space="0" w:color="000000"/>
              <w:left w:val="single" w:sz="6" w:space="0" w:color="000000"/>
              <w:bottom w:val="single" w:sz="6" w:space="0" w:color="000000"/>
              <w:right w:val="single" w:sz="6" w:space="0" w:color="000000"/>
            </w:tcBorders>
          </w:tcPr>
          <w:p w14:paraId="5A83DE34" w14:textId="1A78150C" w:rsidR="00CD38BB" w:rsidRDefault="00CD38BB" w:rsidP="00CD38BB">
            <w:pPr>
              <w:widowControl/>
              <w:suppressAutoHyphens w:val="0"/>
              <w:autoSpaceDE/>
              <w:autoSpaceDN/>
              <w:adjustRightInd/>
              <w:spacing w:line="240" w:lineRule="auto"/>
              <w:jc w:val="left"/>
              <w:textAlignment w:val="baseline"/>
              <w:rPr>
                <w:rFonts w:eastAsia="Times New Roman" w:cs="Times New Roman"/>
                <w:b/>
                <w:bCs/>
                <w:color w:val="auto"/>
                <w:lang w:val="en-GB" w:eastAsia="en-GB"/>
              </w:rPr>
            </w:pPr>
            <w:r>
              <w:rPr>
                <w:rFonts w:eastAsia="Times New Roman" w:cs="Times New Roman"/>
                <w:b/>
                <w:bCs/>
                <w:color w:val="auto"/>
                <w:lang w:val="en-GB" w:eastAsia="en-GB"/>
              </w:rPr>
              <w:t>Quiet House Design</w:t>
            </w:r>
          </w:p>
        </w:tc>
        <w:tc>
          <w:tcPr>
            <w:tcW w:w="3801" w:type="dxa"/>
            <w:tcBorders>
              <w:top w:val="single" w:sz="6" w:space="0" w:color="000000"/>
              <w:left w:val="single" w:sz="6" w:space="0" w:color="000000"/>
              <w:bottom w:val="single" w:sz="6" w:space="0" w:color="000000"/>
              <w:right w:val="single" w:sz="6" w:space="0" w:color="000000"/>
            </w:tcBorders>
          </w:tcPr>
          <w:p w14:paraId="0BCC404F" w14:textId="77777777" w:rsidR="00CD38BB" w:rsidRDefault="00CD38BB" w:rsidP="00CD38BB">
            <w:pPr>
              <w:widowControl/>
              <w:suppressAutoHyphens w:val="0"/>
              <w:autoSpaceDE/>
              <w:autoSpaceDN/>
              <w:adjustRightInd/>
              <w:spacing w:line="240" w:lineRule="auto"/>
              <w:jc w:val="left"/>
              <w:textAlignment w:val="baseline"/>
              <w:rPr>
                <w:rFonts w:eastAsia="Times New Roman" w:cs="Times New Roman"/>
                <w:i/>
                <w:iCs/>
                <w:lang w:eastAsia="en-GB"/>
              </w:rPr>
            </w:pPr>
            <w:r>
              <w:rPr>
                <w:rFonts w:eastAsia="Times New Roman" w:cs="Times New Roman"/>
                <w:i/>
                <w:iCs/>
                <w:lang w:eastAsia="en-GB"/>
              </w:rPr>
              <w:t>The lots are situated in the vicinity of Perth Airport and may experience aircraft noise nuisance. Noise exposure levels are likely to increase in the future. It is suggested that landowners consider incorporating the following noise insulation in the construction of dwellings in accordance with the approved Noise Management Plan to reduce aircraft noise, however this is not mandatory:</w:t>
            </w:r>
          </w:p>
          <w:p w14:paraId="35CBCD19" w14:textId="77777777" w:rsidR="00CD38BB" w:rsidRDefault="00CD38BB"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Walls to achieve Rw+Ctr 45 construction;</w:t>
            </w:r>
          </w:p>
          <w:p w14:paraId="66880CF9" w14:textId="77777777" w:rsidR="00CD38BB" w:rsidRDefault="00CD38BB"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Roof/ceiling to achieve Rw+Ctr 35 construction;</w:t>
            </w:r>
          </w:p>
          <w:p w14:paraId="0C66A4F2" w14:textId="77777777" w:rsidR="00CD38BB" w:rsidRDefault="00CD38BB"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All external glazing to be minimum 6mm thick;</w:t>
            </w:r>
          </w:p>
          <w:p w14:paraId="58D28E63" w14:textId="77777777" w:rsidR="00CD38BB" w:rsidRDefault="00CD38BB"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External windows to habitable rooms be fixed or awning style with acoustic seals;</w:t>
            </w:r>
          </w:p>
          <w:p w14:paraId="20AD47D4" w14:textId="77777777" w:rsidR="00CD38BB" w:rsidRDefault="00CD38BB"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External sliding doors, bi-fold doors or similar to be fitted with acoustic seals</w:t>
            </w:r>
          </w:p>
          <w:p w14:paraId="32A95E04" w14:textId="77777777" w:rsidR="00CD38BB" w:rsidRDefault="00CD38BB" w:rsidP="00551975">
            <w:pPr>
              <w:pStyle w:val="ListParagraph"/>
              <w:widowControl/>
              <w:numPr>
                <w:ilvl w:val="0"/>
                <w:numId w:val="11"/>
              </w:numPr>
              <w:suppressAutoHyphens w:val="0"/>
              <w:autoSpaceDE/>
              <w:autoSpaceDN/>
              <w:adjustRightInd/>
              <w:textAlignment w:val="baseline"/>
              <w:rPr>
                <w:rFonts w:eastAsia="Times New Roman" w:cs="Times New Roman"/>
                <w:i/>
                <w:iCs/>
                <w:lang w:eastAsia="en-GB"/>
              </w:rPr>
            </w:pPr>
            <w:r>
              <w:rPr>
                <w:rFonts w:eastAsia="Times New Roman" w:cs="Times New Roman"/>
                <w:i/>
                <w:iCs/>
                <w:lang w:eastAsia="en-GB"/>
              </w:rPr>
              <w:t xml:space="preserve">Timber entry door or timber door to habitable rooms to be minimum 35mm </w:t>
            </w:r>
            <w:r>
              <w:rPr>
                <w:rFonts w:eastAsia="Times New Roman" w:cs="Times New Roman"/>
                <w:i/>
                <w:iCs/>
                <w:lang w:eastAsia="en-GB"/>
              </w:rPr>
              <w:lastRenderedPageBreak/>
              <w:t>thick, solid timber core with full perimeter acoustic seals; and</w:t>
            </w:r>
          </w:p>
          <w:p w14:paraId="0FF044E3" w14:textId="26889CAA" w:rsidR="00CD38BB" w:rsidRPr="00422AD9" w:rsidRDefault="00CD38BB" w:rsidP="00CD38BB">
            <w:pPr>
              <w:widowControl/>
              <w:suppressAutoHyphens w:val="0"/>
              <w:autoSpaceDE/>
              <w:autoSpaceDN/>
              <w:adjustRightInd/>
              <w:textAlignment w:val="baseline"/>
              <w:rPr>
                <w:rFonts w:eastAsia="Times New Roman" w:cs="Times New Roman"/>
                <w:color w:val="auto"/>
                <w:lang w:eastAsia="en-GB"/>
              </w:rPr>
            </w:pPr>
            <w:r>
              <w:rPr>
                <w:rFonts w:eastAsia="Times New Roman" w:cs="Times New Roman"/>
                <w:i/>
                <w:iCs/>
                <w:lang w:eastAsia="en-GB"/>
              </w:rPr>
              <w:t>Air-conditioning recommended with fresh air intakes to allow windows to be closed</w:t>
            </w:r>
          </w:p>
        </w:tc>
        <w:tc>
          <w:tcPr>
            <w:tcW w:w="3828" w:type="dxa"/>
            <w:tcBorders>
              <w:top w:val="single" w:sz="6" w:space="0" w:color="000000"/>
              <w:left w:val="single" w:sz="6" w:space="0" w:color="000000"/>
              <w:bottom w:val="single" w:sz="6" w:space="0" w:color="000000"/>
              <w:right w:val="single" w:sz="6" w:space="0" w:color="000000"/>
            </w:tcBorders>
          </w:tcPr>
          <w:p w14:paraId="0F8F83B2" w14:textId="77777777" w:rsidR="00CD38BB" w:rsidRPr="00D8330C" w:rsidRDefault="00CD38BB" w:rsidP="00CD38BB">
            <w:pPr>
              <w:widowControl/>
              <w:suppressAutoHyphens w:val="0"/>
              <w:autoSpaceDE/>
              <w:autoSpaceDN/>
              <w:adjustRightInd/>
              <w:spacing w:line="240" w:lineRule="auto"/>
              <w:jc w:val="left"/>
              <w:textAlignment w:val="baseline"/>
              <w:rPr>
                <w:rFonts w:eastAsia="Times New Roman" w:cs="Times New Roman"/>
                <w:color w:val="auto"/>
                <w:highlight w:val="cyan"/>
                <w:lang w:val="en-GB" w:eastAsia="en-GB"/>
              </w:rPr>
            </w:pPr>
          </w:p>
        </w:tc>
      </w:tr>
      <w:tr w:rsidR="00CC4A3E" w:rsidRPr="0005468A" w14:paraId="6A2AD75A" w14:textId="77777777" w:rsidTr="00D8330C">
        <w:trPr>
          <w:trHeight w:val="300"/>
        </w:trPr>
        <w:tc>
          <w:tcPr>
            <w:tcW w:w="1294" w:type="dxa"/>
            <w:tcBorders>
              <w:top w:val="single" w:sz="6" w:space="0" w:color="000000"/>
              <w:left w:val="single" w:sz="6" w:space="0" w:color="000000"/>
              <w:bottom w:val="single" w:sz="6" w:space="0" w:color="000000"/>
              <w:right w:val="single" w:sz="6" w:space="0" w:color="000000"/>
            </w:tcBorders>
            <w:hideMark/>
          </w:tcPr>
          <w:p w14:paraId="10DB2B01" w14:textId="463016B5" w:rsidR="00CC4A3E" w:rsidRPr="0005468A" w:rsidRDefault="00A552F3" w:rsidP="0034493A">
            <w:pPr>
              <w:widowControl/>
              <w:suppressAutoHyphens w:val="0"/>
              <w:autoSpaceDE/>
              <w:autoSpaceDN/>
              <w:adjustRightInd/>
              <w:spacing w:line="240" w:lineRule="auto"/>
              <w:jc w:val="left"/>
              <w:textAlignment w:val="baseline"/>
              <w:rPr>
                <w:rFonts w:eastAsia="Times New Roman" w:cs="Times New Roman"/>
                <w:lang w:eastAsia="en-GB"/>
              </w:rPr>
            </w:pPr>
            <w:r>
              <w:rPr>
                <w:rFonts w:eastAsia="Times New Roman" w:cs="Times New Roman"/>
                <w:b/>
                <w:bCs/>
                <w:color w:val="auto"/>
                <w:lang w:val="en-GB" w:eastAsia="en-GB"/>
              </w:rPr>
              <w:t>Crossovers and Garages</w:t>
            </w:r>
            <w:r w:rsidR="00CC4A3E" w:rsidRPr="0005468A">
              <w:rPr>
                <w:rFonts w:eastAsia="Times New Roman" w:cs="Times New Roman"/>
                <w:color w:val="auto"/>
                <w:lang w:eastAsia="en-GB"/>
              </w:rPr>
              <w:t> </w:t>
            </w:r>
          </w:p>
        </w:tc>
        <w:tc>
          <w:tcPr>
            <w:tcW w:w="3801" w:type="dxa"/>
            <w:tcBorders>
              <w:top w:val="single" w:sz="6" w:space="0" w:color="000000"/>
              <w:left w:val="single" w:sz="6" w:space="0" w:color="000000"/>
              <w:bottom w:val="single" w:sz="6" w:space="0" w:color="000000"/>
              <w:right w:val="single" w:sz="6" w:space="0" w:color="000000"/>
            </w:tcBorders>
            <w:hideMark/>
          </w:tcPr>
          <w:p w14:paraId="4B530BAF" w14:textId="77777777" w:rsidR="00CC4A3E" w:rsidRDefault="00422AD9" w:rsidP="00422AD9">
            <w:pPr>
              <w:widowControl/>
              <w:suppressAutoHyphens w:val="0"/>
              <w:autoSpaceDE/>
              <w:autoSpaceDN/>
              <w:adjustRightInd/>
              <w:textAlignment w:val="baseline"/>
              <w:rPr>
                <w:rFonts w:eastAsia="Times New Roman" w:cs="Times New Roman"/>
                <w:color w:val="auto"/>
                <w:lang w:eastAsia="en-GB"/>
              </w:rPr>
            </w:pPr>
            <w:r w:rsidRPr="00422AD9">
              <w:rPr>
                <w:rFonts w:eastAsia="Times New Roman" w:cs="Times New Roman"/>
                <w:color w:val="auto"/>
                <w:lang w:eastAsia="en-GB"/>
              </w:rPr>
              <w:t xml:space="preserve">Designated crossover and garage locations apply to the identified </w:t>
            </w:r>
          </w:p>
          <w:p w14:paraId="6EB52FB1" w14:textId="77777777" w:rsidR="00D8330C" w:rsidRDefault="00D8330C" w:rsidP="00422AD9">
            <w:pPr>
              <w:widowControl/>
              <w:suppressAutoHyphens w:val="0"/>
              <w:autoSpaceDE/>
              <w:autoSpaceDN/>
              <w:adjustRightInd/>
              <w:textAlignment w:val="baseline"/>
              <w:rPr>
                <w:rFonts w:eastAsia="Times New Roman" w:cs="Times New Roman"/>
                <w:lang w:eastAsia="en-GB"/>
              </w:rPr>
            </w:pPr>
          </w:p>
          <w:p w14:paraId="5DD1F99E" w14:textId="79C5E8DD" w:rsidR="00D8330C" w:rsidRPr="00422AD9" w:rsidRDefault="00D8330C" w:rsidP="00422AD9">
            <w:pPr>
              <w:widowControl/>
              <w:suppressAutoHyphens w:val="0"/>
              <w:autoSpaceDE/>
              <w:autoSpaceDN/>
              <w:adjustRightInd/>
              <w:textAlignment w:val="baseline"/>
              <w:rPr>
                <w:rFonts w:eastAsia="Times New Roman" w:cs="Times New Roman"/>
                <w:lang w:eastAsia="en-GB"/>
              </w:rPr>
            </w:pPr>
            <w:r>
              <w:rPr>
                <w:rFonts w:eastAsia="Times New Roman" w:cs="Times New Roman"/>
                <w:lang w:eastAsia="en-GB"/>
              </w:rPr>
              <w:t>Garages on neighbouring lots are to be co-located where possible to promote visual diversity.</w:t>
            </w:r>
          </w:p>
        </w:tc>
        <w:tc>
          <w:tcPr>
            <w:tcW w:w="3828" w:type="dxa"/>
            <w:tcBorders>
              <w:top w:val="single" w:sz="6" w:space="0" w:color="000000"/>
              <w:left w:val="single" w:sz="6" w:space="0" w:color="000000"/>
              <w:bottom w:val="single" w:sz="6" w:space="0" w:color="000000"/>
              <w:right w:val="single" w:sz="6" w:space="0" w:color="000000"/>
            </w:tcBorders>
            <w:hideMark/>
          </w:tcPr>
          <w:p w14:paraId="373793B8" w14:textId="4D9EF7D9" w:rsidR="00CC4A3E" w:rsidRPr="00D8330C" w:rsidRDefault="00CC4A3E" w:rsidP="0034493A">
            <w:pPr>
              <w:widowControl/>
              <w:suppressAutoHyphens w:val="0"/>
              <w:autoSpaceDE/>
              <w:autoSpaceDN/>
              <w:adjustRightInd/>
              <w:spacing w:line="240" w:lineRule="auto"/>
              <w:jc w:val="left"/>
              <w:textAlignment w:val="baseline"/>
              <w:rPr>
                <w:rFonts w:eastAsia="Times New Roman" w:cs="Times New Roman"/>
                <w:color w:val="auto"/>
                <w:lang w:eastAsia="en-GB"/>
              </w:rPr>
            </w:pPr>
            <w:r w:rsidRPr="00D8330C">
              <w:rPr>
                <w:rFonts w:eastAsia="Times New Roman" w:cs="Times New Roman"/>
                <w:color w:val="auto"/>
                <w:highlight w:val="cyan"/>
                <w:lang w:val="en-GB" w:eastAsia="en-GB"/>
              </w:rPr>
              <w:t>Complies</w:t>
            </w:r>
          </w:p>
        </w:tc>
      </w:tr>
      <w:tr w:rsidR="00CC4A3E" w:rsidRPr="0005468A" w14:paraId="0346BC00" w14:textId="77777777" w:rsidTr="00D8330C">
        <w:trPr>
          <w:trHeight w:val="300"/>
        </w:trPr>
        <w:tc>
          <w:tcPr>
            <w:tcW w:w="1294" w:type="dxa"/>
            <w:tcBorders>
              <w:top w:val="single" w:sz="6" w:space="0" w:color="000000"/>
              <w:left w:val="single" w:sz="6" w:space="0" w:color="000000"/>
              <w:bottom w:val="single" w:sz="6" w:space="0" w:color="000000"/>
              <w:right w:val="single" w:sz="6" w:space="0" w:color="000000"/>
            </w:tcBorders>
            <w:hideMark/>
          </w:tcPr>
          <w:p w14:paraId="08948BEA" w14:textId="1278FC4E" w:rsidR="00CC4A3E" w:rsidRPr="0005468A" w:rsidRDefault="00A552F3" w:rsidP="0034493A">
            <w:pPr>
              <w:widowControl/>
              <w:suppressAutoHyphens w:val="0"/>
              <w:autoSpaceDE/>
              <w:autoSpaceDN/>
              <w:adjustRightInd/>
              <w:spacing w:line="240" w:lineRule="auto"/>
              <w:jc w:val="left"/>
              <w:textAlignment w:val="baseline"/>
              <w:rPr>
                <w:rFonts w:eastAsia="Times New Roman" w:cs="Times New Roman"/>
                <w:lang w:eastAsia="en-GB"/>
              </w:rPr>
            </w:pPr>
            <w:r>
              <w:rPr>
                <w:rFonts w:eastAsia="Times New Roman" w:cs="Times New Roman"/>
                <w:b/>
                <w:bCs/>
                <w:color w:val="auto"/>
                <w:lang w:val="en-GB" w:eastAsia="en-GB"/>
              </w:rPr>
              <w:t>Fire Management</w:t>
            </w:r>
            <w:r w:rsidR="00CC4A3E" w:rsidRPr="0005468A">
              <w:rPr>
                <w:rFonts w:eastAsia="Times New Roman" w:cs="Times New Roman"/>
                <w:color w:val="auto"/>
                <w:lang w:eastAsia="en-GB"/>
              </w:rPr>
              <w:t> </w:t>
            </w:r>
          </w:p>
        </w:tc>
        <w:tc>
          <w:tcPr>
            <w:tcW w:w="3801" w:type="dxa"/>
            <w:tcBorders>
              <w:top w:val="single" w:sz="6" w:space="0" w:color="000000"/>
              <w:left w:val="single" w:sz="6" w:space="0" w:color="000000"/>
              <w:bottom w:val="single" w:sz="6" w:space="0" w:color="000000"/>
              <w:right w:val="single" w:sz="6" w:space="0" w:color="000000"/>
            </w:tcBorders>
            <w:hideMark/>
          </w:tcPr>
          <w:p w14:paraId="2D3C6FF5" w14:textId="689854D4" w:rsidR="00CC4A3E" w:rsidRPr="0005468A" w:rsidRDefault="00D8330C" w:rsidP="0034493A">
            <w:pPr>
              <w:widowControl/>
              <w:suppressAutoHyphens w:val="0"/>
              <w:autoSpaceDE/>
              <w:autoSpaceDN/>
              <w:adjustRightInd/>
              <w:spacing w:line="240" w:lineRule="auto"/>
              <w:jc w:val="left"/>
              <w:textAlignment w:val="baseline"/>
              <w:rPr>
                <w:rFonts w:eastAsia="Times New Roman" w:cs="Times New Roman"/>
                <w:lang w:eastAsia="en-GB"/>
              </w:rPr>
            </w:pPr>
            <w:r>
              <w:rPr>
                <w:rFonts w:eastAsia="Times New Roman" w:cs="Times New Roman"/>
                <w:color w:val="auto"/>
                <w:lang w:val="en-GB" w:eastAsia="en-GB"/>
              </w:rPr>
              <w:t>No buildings or structures are permitted within the 9.1m Bushfire Attack Level (BAL 29) setback area.</w:t>
            </w:r>
          </w:p>
        </w:tc>
        <w:tc>
          <w:tcPr>
            <w:tcW w:w="3828" w:type="dxa"/>
            <w:tcBorders>
              <w:top w:val="single" w:sz="6" w:space="0" w:color="000000"/>
              <w:left w:val="single" w:sz="6" w:space="0" w:color="000000"/>
              <w:bottom w:val="single" w:sz="6" w:space="0" w:color="000000"/>
              <w:right w:val="single" w:sz="6" w:space="0" w:color="000000"/>
            </w:tcBorders>
            <w:hideMark/>
          </w:tcPr>
          <w:p w14:paraId="52E3ABE8" w14:textId="6F373A26" w:rsidR="00CC4A3E" w:rsidRPr="00D8330C" w:rsidRDefault="00CC4A3E" w:rsidP="0034493A">
            <w:pPr>
              <w:widowControl/>
              <w:suppressAutoHyphens w:val="0"/>
              <w:autoSpaceDE/>
              <w:autoSpaceDN/>
              <w:adjustRightInd/>
              <w:spacing w:line="240" w:lineRule="auto"/>
              <w:jc w:val="left"/>
              <w:textAlignment w:val="baseline"/>
              <w:rPr>
                <w:rFonts w:eastAsia="Times New Roman" w:cs="Times New Roman"/>
                <w:color w:val="auto"/>
                <w:lang w:eastAsia="en-GB"/>
              </w:rPr>
            </w:pPr>
            <w:r w:rsidRPr="00D8330C">
              <w:rPr>
                <w:rFonts w:eastAsia="Times New Roman" w:cs="Times New Roman"/>
                <w:color w:val="auto"/>
                <w:highlight w:val="cyan"/>
                <w:lang w:val="en-GB" w:eastAsia="en-GB"/>
              </w:rPr>
              <w:t>Complies</w:t>
            </w:r>
          </w:p>
        </w:tc>
      </w:tr>
    </w:tbl>
    <w:p w14:paraId="77A5EE9A" w14:textId="77777777" w:rsidR="0005468A" w:rsidRPr="0005468A" w:rsidRDefault="0005468A" w:rsidP="0023632C">
      <w:pPr>
        <w:widowControl/>
        <w:suppressAutoHyphens w:val="0"/>
        <w:autoSpaceDE/>
        <w:autoSpaceDN/>
        <w:adjustRightInd/>
        <w:spacing w:line="240" w:lineRule="auto"/>
        <w:jc w:val="left"/>
        <w:textAlignment w:val="baseline"/>
        <w:rPr>
          <w:rFonts w:eastAsia="Times New Roman" w:cs="Segoe UI"/>
          <w:lang w:val="en-GB" w:eastAsia="en-GB"/>
        </w:rPr>
      </w:pPr>
    </w:p>
    <w:p w14:paraId="5357E5AE" w14:textId="77777777" w:rsidR="0005468A" w:rsidRPr="0005468A" w:rsidRDefault="0005468A" w:rsidP="0023632C">
      <w:pPr>
        <w:widowControl/>
        <w:suppressAutoHyphens w:val="0"/>
        <w:autoSpaceDE/>
        <w:autoSpaceDN/>
        <w:adjustRightInd/>
        <w:spacing w:line="240" w:lineRule="auto"/>
        <w:jc w:val="left"/>
        <w:textAlignment w:val="baseline"/>
        <w:rPr>
          <w:rFonts w:eastAsia="Times New Roman" w:cs="Segoe UI"/>
          <w:lang w:val="en-GB" w:eastAsia="en-GB"/>
        </w:rPr>
      </w:pPr>
    </w:p>
    <w:p w14:paraId="59386F99" w14:textId="33BF777E" w:rsidR="0023632C" w:rsidRPr="0005468A" w:rsidRDefault="00CC4A3E" w:rsidP="0023632C">
      <w:pPr>
        <w:widowControl/>
        <w:suppressAutoHyphens w:val="0"/>
        <w:autoSpaceDE/>
        <w:autoSpaceDN/>
        <w:adjustRightInd/>
        <w:spacing w:line="240" w:lineRule="auto"/>
        <w:jc w:val="left"/>
        <w:textAlignment w:val="baseline"/>
        <w:rPr>
          <w:rFonts w:eastAsia="Times New Roman" w:cs="Segoe UI"/>
          <w:b/>
          <w:bCs/>
          <w:lang w:eastAsia="en-GB"/>
        </w:rPr>
      </w:pPr>
      <w:r w:rsidRPr="0005468A">
        <w:rPr>
          <w:rFonts w:eastAsia="Times New Roman" w:cs="Segoe UI"/>
          <w:lang w:val="en-GB" w:eastAsia="en-GB"/>
        </w:rPr>
        <w:t>T</w:t>
      </w:r>
      <w:r w:rsidR="0023632C" w:rsidRPr="0005468A">
        <w:rPr>
          <w:rFonts w:eastAsia="Times New Roman" w:cs="Segoe UI"/>
          <w:lang w:val="en-GB" w:eastAsia="en-GB"/>
        </w:rPr>
        <w:t>he approval of the City is respectfully requested</w:t>
      </w:r>
      <w:r w:rsidRPr="0005468A">
        <w:rPr>
          <w:rFonts w:eastAsia="Times New Roman" w:cs="Segoe UI"/>
          <w:lang w:val="en-GB" w:eastAsia="en-GB"/>
        </w:rPr>
        <w:t xml:space="preserve"> for the attached proposed development application</w:t>
      </w:r>
      <w:r w:rsidR="0023632C" w:rsidRPr="0005468A">
        <w:rPr>
          <w:rFonts w:eastAsia="Times New Roman" w:cs="Segoe UI"/>
          <w:lang w:val="en-GB" w:eastAsia="en-GB"/>
        </w:rPr>
        <w:t xml:space="preserve">. Should you have any queries or require clarification on the above matter, please do not hesitate to contact </w:t>
      </w:r>
      <w:r w:rsidRPr="0005468A">
        <w:rPr>
          <w:rFonts w:eastAsia="Times New Roman" w:cs="Segoe UI"/>
          <w:highlight w:val="cyan"/>
          <w:lang w:val="en-GB" w:eastAsia="en-GB"/>
        </w:rPr>
        <w:t>…………</w:t>
      </w:r>
      <w:r w:rsidR="0023632C" w:rsidRPr="0005468A">
        <w:rPr>
          <w:rFonts w:eastAsia="Times New Roman" w:cs="Segoe UI"/>
          <w:lang w:val="en-GB" w:eastAsia="en-GB"/>
        </w:rPr>
        <w:t xml:space="preserve">on </w:t>
      </w:r>
      <w:r w:rsidRPr="0005468A">
        <w:rPr>
          <w:rFonts w:eastAsia="Times New Roman" w:cs="Segoe UI"/>
          <w:highlight w:val="cyan"/>
          <w:lang w:val="en-GB" w:eastAsia="en-GB"/>
        </w:rPr>
        <w:t>…………</w:t>
      </w:r>
    </w:p>
    <w:p w14:paraId="73252C31" w14:textId="77777777" w:rsidR="00CC4A3E" w:rsidRDefault="00CC4A3E" w:rsidP="0023632C">
      <w:pPr>
        <w:widowControl/>
        <w:suppressAutoHyphens w:val="0"/>
        <w:autoSpaceDE/>
        <w:autoSpaceDN/>
        <w:adjustRightInd/>
        <w:spacing w:line="240" w:lineRule="auto"/>
        <w:jc w:val="left"/>
        <w:textAlignment w:val="baseline"/>
        <w:rPr>
          <w:rFonts w:eastAsia="Times New Roman" w:cs="Segoe UI"/>
          <w:lang w:val="en-US" w:eastAsia="en-GB"/>
        </w:rPr>
      </w:pPr>
    </w:p>
    <w:p w14:paraId="651E2A61" w14:textId="60253C74" w:rsidR="0023632C" w:rsidRDefault="0023632C" w:rsidP="00CC4A3E">
      <w:pPr>
        <w:widowControl/>
        <w:suppressAutoHyphens w:val="0"/>
        <w:autoSpaceDE/>
        <w:autoSpaceDN/>
        <w:adjustRightInd/>
        <w:spacing w:line="240" w:lineRule="auto"/>
        <w:jc w:val="left"/>
        <w:textAlignment w:val="auto"/>
        <w:rPr>
          <w:rFonts w:eastAsia="Times New Roman" w:cs="Segoe UI"/>
          <w:lang w:val="en-US" w:eastAsia="en-GB"/>
        </w:rPr>
      </w:pPr>
      <w:r w:rsidRPr="0023632C">
        <w:rPr>
          <w:rFonts w:eastAsia="Times New Roman" w:cs="Segoe UI"/>
          <w:lang w:val="en-US" w:eastAsia="en-GB"/>
        </w:rPr>
        <w:t>Yours sincerely</w:t>
      </w:r>
      <w:r w:rsidRPr="0023632C">
        <w:rPr>
          <w:rFonts w:eastAsia="Times New Roman" w:cs="Segoe UI"/>
          <w:lang w:eastAsia="en-GB"/>
        </w:rPr>
        <w:t> </w:t>
      </w:r>
      <w:r w:rsidRPr="0023632C">
        <w:rPr>
          <w:rFonts w:eastAsia="Times New Roman" w:cs="Segoe UI"/>
          <w:lang w:eastAsia="en-GB"/>
        </w:rPr>
        <w:br/>
      </w:r>
    </w:p>
    <w:p w14:paraId="6597E6EA" w14:textId="77777777" w:rsidR="0005468A" w:rsidRDefault="0005468A" w:rsidP="00CC4A3E">
      <w:pPr>
        <w:widowControl/>
        <w:suppressAutoHyphens w:val="0"/>
        <w:autoSpaceDE/>
        <w:autoSpaceDN/>
        <w:adjustRightInd/>
        <w:spacing w:line="240" w:lineRule="auto"/>
        <w:jc w:val="left"/>
        <w:textAlignment w:val="auto"/>
        <w:rPr>
          <w:rFonts w:eastAsia="Times New Roman" w:cs="Segoe UI"/>
          <w:lang w:val="en-US" w:eastAsia="en-GB"/>
        </w:rPr>
      </w:pPr>
    </w:p>
    <w:p w14:paraId="1E9EC943" w14:textId="77777777" w:rsidR="0005468A" w:rsidRDefault="0005468A" w:rsidP="00CC4A3E">
      <w:pPr>
        <w:widowControl/>
        <w:suppressAutoHyphens w:val="0"/>
        <w:autoSpaceDE/>
        <w:autoSpaceDN/>
        <w:adjustRightInd/>
        <w:spacing w:line="240" w:lineRule="auto"/>
        <w:jc w:val="left"/>
        <w:textAlignment w:val="auto"/>
        <w:rPr>
          <w:rFonts w:eastAsia="Times New Roman" w:cs="Segoe UI"/>
          <w:lang w:val="en-US" w:eastAsia="en-GB"/>
        </w:rPr>
      </w:pPr>
    </w:p>
    <w:p w14:paraId="396E76F4" w14:textId="77777777" w:rsidR="0005468A" w:rsidRPr="00CC4A3E" w:rsidRDefault="0005468A" w:rsidP="00CC4A3E">
      <w:pPr>
        <w:widowControl/>
        <w:suppressAutoHyphens w:val="0"/>
        <w:autoSpaceDE/>
        <w:autoSpaceDN/>
        <w:adjustRightInd/>
        <w:spacing w:line="240" w:lineRule="auto"/>
        <w:jc w:val="left"/>
        <w:textAlignment w:val="auto"/>
        <w:rPr>
          <w:rFonts w:eastAsia="Times New Roman" w:cs="Segoe UI"/>
          <w:lang w:val="en-US" w:eastAsia="en-GB"/>
        </w:rPr>
      </w:pPr>
    </w:p>
    <w:p w14:paraId="0F29F126" w14:textId="6E1313EF" w:rsidR="00B51455" w:rsidRDefault="00CC4A3E" w:rsidP="0005468A">
      <w:pPr>
        <w:pStyle w:val="BodyTextelement"/>
      </w:pPr>
      <w:r w:rsidRPr="00CC4A3E">
        <w:rPr>
          <w:i/>
          <w:iCs/>
          <w:w w:val="105"/>
          <w:highlight w:val="cyan"/>
        </w:rPr>
        <w:t>Builders Signature Here</w:t>
      </w:r>
    </w:p>
    <w:p w14:paraId="5714F92C" w14:textId="77777777" w:rsidR="00B51455" w:rsidRDefault="00B51455" w:rsidP="0006293F">
      <w:pPr>
        <w:pStyle w:val="Heading2element"/>
      </w:pPr>
    </w:p>
    <w:sectPr w:rsidR="00B51455" w:rsidSect="006E0FA6">
      <w:footerReference w:type="first" r:id="rId12"/>
      <w:pgSz w:w="11907" w:h="16839" w:code="9"/>
      <w:pgMar w:top="1440" w:right="1440" w:bottom="1440" w:left="1440" w:header="737" w:footer="464" w:gutter="0"/>
      <w:pgNumType w:start="2"/>
      <w:cols w:space="1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D2B05" w14:textId="77777777" w:rsidR="00477C74" w:rsidRDefault="00477C74" w:rsidP="0020724D">
      <w:r>
        <w:separator/>
      </w:r>
    </w:p>
  </w:endnote>
  <w:endnote w:type="continuationSeparator" w:id="0">
    <w:p w14:paraId="4112ADB9" w14:textId="77777777" w:rsidR="00477C74" w:rsidRDefault="00477C74" w:rsidP="00207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Medium">
    <w:altName w:val="HELVETICA NEUE MEDIUM"/>
    <w:charset w:val="4D"/>
    <w:family w:val="swiss"/>
    <w:pitch w:val="variable"/>
    <w:sig w:usb0="A00002FF" w:usb1="5000205B" w:usb2="00000002" w:usb3="00000000" w:csb0="0000009B" w:csb1="00000000"/>
  </w:font>
  <w:font w:name="Helvetica Neue Light">
    <w:altName w:val="HELVETICA NEUE LIGHT"/>
    <w:charset w:val="00"/>
    <w:family w:val="auto"/>
    <w:pitch w:val="variable"/>
    <w:sig w:usb0="A00002FF" w:usb1="5000205B" w:usb2="00000002" w:usb3="00000000" w:csb0="00000007" w:csb1="00000000"/>
  </w:font>
  <w:font w:name="DengXian">
    <w:panose1 w:val="02010600030101010101"/>
    <w:charset w:val="86"/>
    <w:family w:val="auto"/>
    <w:pitch w:val="variable"/>
    <w:sig w:usb0="A00002BF" w:usb1="38CF7CFA" w:usb2="00000016" w:usb3="00000000" w:csb0="0004000F" w:csb1="00000000"/>
  </w:font>
  <w:font w:name="PFDinTextPro-Thin">
    <w:altName w:val="Calibri"/>
    <w:panose1 w:val="00000000000000000000"/>
    <w:charset w:val="00"/>
    <w:family w:val="auto"/>
    <w:notTrueType/>
    <w:pitch w:val="variable"/>
    <w:sig w:usb0="E00002BF" w:usb1="5000E0FB" w:usb2="00000000" w:usb3="00000000" w:csb0="0000019F" w:csb1="00000000"/>
  </w:font>
  <w:font w:name="PFDinTextPro-Bold">
    <w:altName w:val="Calibri"/>
    <w:panose1 w:val="00000000000000000000"/>
    <w:charset w:val="00"/>
    <w:family w:val="auto"/>
    <w:notTrueType/>
    <w:pitch w:val="variable"/>
    <w:sig w:usb0="E00002BF" w:usb1="5000E0F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IN-Light">
    <w:altName w:val="Calibri"/>
    <w:panose1 w:val="00000000000000000000"/>
    <w:charset w:val="00"/>
    <w:family w:val="auto"/>
    <w:notTrueType/>
    <w:pitch w:val="variable"/>
    <w:sig w:usb0="0000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Helvetica Neue">
    <w:charset w:val="00"/>
    <w:family w:val="auto"/>
    <w:pitch w:val="variable"/>
    <w:sig w:usb0="E50002FF" w:usb1="500079DB" w:usb2="00000010" w:usb3="00000000" w:csb0="00000001"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MinionPro-Regular">
    <w:altName w:val="Calibri"/>
    <w:panose1 w:val="00000000000000000000"/>
    <w:charset w:val="00"/>
    <w:family w:val="roman"/>
    <w:notTrueType/>
    <w:pitch w:val="variable"/>
    <w:sig w:usb0="60000287" w:usb1="00000001" w:usb2="00000000" w:usb3="00000000" w:csb0="0000019F" w:csb1="00000000"/>
  </w:font>
  <w:font w:name="Helvetica Light">
    <w:altName w:val="HELVETICA LIGHT"/>
    <w:charset w:val="00"/>
    <w:family w:val="swiss"/>
    <w:pitch w:val="variable"/>
    <w:sig w:usb0="800000AF" w:usb1="4000204A" w:usb2="00000000" w:usb3="00000000" w:csb0="00000001" w:csb1="00000000"/>
  </w:font>
  <w:font w:name="Calibre Light">
    <w:panose1 w:val="00000000000000000000"/>
    <w:charset w:val="4D"/>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72B9" w14:textId="77777777" w:rsidR="003C72F0" w:rsidRDefault="003C72F0" w:rsidP="003C72F0"/>
  <w:p w14:paraId="67FE1A6A" w14:textId="77777777" w:rsidR="00B51455" w:rsidRPr="003C72F0" w:rsidRDefault="00B51455" w:rsidP="003C7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A8E61" w14:textId="77777777" w:rsidR="00477C74" w:rsidRDefault="00477C74" w:rsidP="0020724D">
      <w:r>
        <w:separator/>
      </w:r>
    </w:p>
  </w:footnote>
  <w:footnote w:type="continuationSeparator" w:id="0">
    <w:p w14:paraId="488D25DD" w14:textId="77777777" w:rsidR="00477C74" w:rsidRDefault="00477C74" w:rsidP="00207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55A"/>
    <w:multiLevelType w:val="hybridMultilevel"/>
    <w:tmpl w:val="57F6E9E2"/>
    <w:lvl w:ilvl="0" w:tplc="446EABFC">
      <w:start w:val="1"/>
      <w:numFmt w:val="bullet"/>
      <w:pStyle w:val="TableBulletPoin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3850240"/>
    <w:multiLevelType w:val="multilevel"/>
    <w:tmpl w:val="F50A2D98"/>
    <w:styleLink w:val="ListColumns"/>
    <w:lvl w:ilvl="0">
      <w:start w:val="1"/>
      <w:numFmt w:val="decimal"/>
      <w:pStyle w:val="TOAColumnsHeading1"/>
      <w:lvlText w:val="%1."/>
      <w:lvlJc w:val="left"/>
      <w:pPr>
        <w:tabs>
          <w:tab w:val="num" w:pos="567"/>
        </w:tabs>
        <w:ind w:left="567" w:hanging="567"/>
      </w:pPr>
      <w:rPr>
        <w:rFonts w:ascii="Calibri" w:hAnsi="Calibri" w:hint="default"/>
        <w:b/>
        <w:sz w:val="20"/>
      </w:rPr>
    </w:lvl>
    <w:lvl w:ilvl="1">
      <w:start w:val="1"/>
      <w:numFmt w:val="decimal"/>
      <w:pStyle w:val="TOAColumnsHeading2"/>
      <w:lvlText w:val="%1.%2"/>
      <w:lvlJc w:val="left"/>
      <w:pPr>
        <w:tabs>
          <w:tab w:val="num" w:pos="567"/>
        </w:tabs>
        <w:ind w:left="567" w:hanging="567"/>
      </w:pPr>
      <w:rPr>
        <w:rFonts w:ascii="Calibri" w:hAnsi="Calibri" w:hint="default"/>
        <w:b w:val="0"/>
        <w:i w:val="0"/>
        <w:sz w:val="20"/>
      </w:rPr>
    </w:lvl>
    <w:lvl w:ilvl="2">
      <w:start w:val="1"/>
      <w:numFmt w:val="lowerLetter"/>
      <w:pStyle w:val="TOAColumnsHeading3"/>
      <w:lvlText w:val="(%3)"/>
      <w:lvlJc w:val="left"/>
      <w:pPr>
        <w:tabs>
          <w:tab w:val="num" w:pos="1134"/>
        </w:tabs>
        <w:ind w:left="1134" w:hanging="567"/>
      </w:pPr>
      <w:rPr>
        <w:rFonts w:ascii="Calibri" w:hAnsi="Calibri" w:hint="default"/>
        <w:b w:val="0"/>
        <w:i w:val="0"/>
        <w:sz w:val="20"/>
      </w:rPr>
    </w:lvl>
    <w:lvl w:ilvl="3">
      <w:start w:val="1"/>
      <w:numFmt w:val="lowerRoman"/>
      <w:pStyle w:val="ColumnsHeading4"/>
      <w:lvlText w:val="(%4)"/>
      <w:lvlJc w:val="left"/>
      <w:pPr>
        <w:tabs>
          <w:tab w:val="num" w:pos="1701"/>
        </w:tabs>
        <w:ind w:left="1701" w:hanging="567"/>
      </w:pPr>
      <w:rPr>
        <w:rFonts w:ascii="Calibri" w:hAnsi="Calibri" w:hint="default"/>
        <w:b w:val="0"/>
        <w:i w:val="0"/>
        <w:sz w:val="20"/>
      </w:rPr>
    </w:lvl>
    <w:lvl w:ilvl="4">
      <w:start w:val="1"/>
      <w:numFmt w:val="upperLetter"/>
      <w:pStyle w:val="ColumnsHeading5"/>
      <w:lvlText w:val="(%5)"/>
      <w:lvlJc w:val="left"/>
      <w:pPr>
        <w:tabs>
          <w:tab w:val="num" w:pos="2268"/>
        </w:tabs>
        <w:ind w:left="2268" w:hanging="567"/>
      </w:pPr>
      <w:rPr>
        <w:rFonts w:ascii="Calibri" w:hAnsi="Calibri"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EDE5AC4"/>
    <w:multiLevelType w:val="multilevel"/>
    <w:tmpl w:val="46A81388"/>
    <w:name w:val="List122"/>
    <w:lvl w:ilvl="0">
      <w:start w:val="1"/>
      <w:numFmt w:val="decimal"/>
      <w:lvlText w:val="%1."/>
      <w:lvlJc w:val="left"/>
      <w:pPr>
        <w:tabs>
          <w:tab w:val="num" w:pos="567"/>
        </w:tabs>
        <w:ind w:left="567" w:hanging="567"/>
      </w:pPr>
      <w:rPr>
        <w:rFonts w:ascii="Calibri" w:hAnsi="Calibri" w:hint="default"/>
        <w:b/>
        <w:i w:val="0"/>
        <w:sz w:val="24"/>
      </w:rPr>
    </w:lvl>
    <w:lvl w:ilvl="1">
      <w:start w:val="1"/>
      <w:numFmt w:val="decimal"/>
      <w:lvlText w:val="%1.%2"/>
      <w:lvlJc w:val="left"/>
      <w:pPr>
        <w:tabs>
          <w:tab w:val="num" w:pos="567"/>
        </w:tabs>
        <w:ind w:left="567" w:hanging="567"/>
      </w:pPr>
      <w:rPr>
        <w:rFonts w:ascii="Calibri" w:hAnsi="Calibri" w:hint="default"/>
        <w:b w:val="0"/>
        <w:i w:val="0"/>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24F34741"/>
    <w:multiLevelType w:val="multilevel"/>
    <w:tmpl w:val="3836E7B6"/>
    <w:styleLink w:val="List1"/>
    <w:lvl w:ilvl="0">
      <w:start w:val="1"/>
      <w:numFmt w:val="decimal"/>
      <w:pStyle w:val="ToAHeading1"/>
      <w:lvlText w:val="%1."/>
      <w:lvlJc w:val="left"/>
      <w:pPr>
        <w:tabs>
          <w:tab w:val="num" w:pos="851"/>
        </w:tabs>
        <w:ind w:left="851" w:hanging="851"/>
      </w:pPr>
      <w:rPr>
        <w:rFonts w:ascii="Calibri" w:hAnsi="Calibri" w:hint="default"/>
        <w:b/>
        <w:sz w:val="26"/>
      </w:rPr>
    </w:lvl>
    <w:lvl w:ilvl="1">
      <w:start w:val="1"/>
      <w:numFmt w:val="decimal"/>
      <w:pStyle w:val="Heading2"/>
      <w:lvlText w:val="%1.%2"/>
      <w:lvlJc w:val="left"/>
      <w:pPr>
        <w:tabs>
          <w:tab w:val="num" w:pos="851"/>
        </w:tabs>
        <w:ind w:left="851" w:hanging="851"/>
      </w:pPr>
      <w:rPr>
        <w:rFonts w:ascii="Calibri" w:hAnsi="Calibri" w:hint="default"/>
        <w:sz w:val="24"/>
      </w:rPr>
    </w:lvl>
    <w:lvl w:ilvl="2">
      <w:start w:val="1"/>
      <w:numFmt w:val="lowerLetter"/>
      <w:pStyle w:val="Heading3"/>
      <w:lvlText w:val="%3)"/>
      <w:lvlJc w:val="left"/>
      <w:pPr>
        <w:tabs>
          <w:tab w:val="num" w:pos="1418"/>
        </w:tabs>
        <w:ind w:left="1418" w:hanging="567"/>
      </w:pPr>
      <w:rPr>
        <w:rFonts w:hint="default"/>
        <w:sz w:val="24"/>
      </w:rPr>
    </w:lvl>
    <w:lvl w:ilvl="3">
      <w:start w:val="1"/>
      <w:numFmt w:val="lowerRoman"/>
      <w:pStyle w:val="Heading4"/>
      <w:lvlText w:val="(%4)"/>
      <w:lvlJc w:val="left"/>
      <w:pPr>
        <w:tabs>
          <w:tab w:val="num" w:pos="1985"/>
        </w:tabs>
        <w:ind w:left="1985" w:hanging="567"/>
      </w:pPr>
      <w:rPr>
        <w:rFonts w:hint="default"/>
        <w:sz w:val="24"/>
      </w:rPr>
    </w:lvl>
    <w:lvl w:ilvl="4">
      <w:start w:val="1"/>
      <w:numFmt w:val="upperLetter"/>
      <w:pStyle w:val="Heading5"/>
      <w:lvlText w:val="(%5)"/>
      <w:lvlJc w:val="left"/>
      <w:pPr>
        <w:tabs>
          <w:tab w:val="num" w:pos="2552"/>
        </w:tabs>
        <w:ind w:left="2552" w:hanging="567"/>
      </w:pPr>
      <w:rPr>
        <w:rFonts w:hint="default"/>
        <w:sz w:val="24"/>
      </w:rPr>
    </w:lvl>
    <w:lvl w:ilvl="5">
      <w:start w:val="1"/>
      <w:numFmt w:val="lowerRoman"/>
      <w:lvlText w:val="(%6)"/>
      <w:lvlJc w:val="left"/>
      <w:pPr>
        <w:ind w:left="1953" w:hanging="360"/>
      </w:pPr>
      <w:rPr>
        <w:rFonts w:hint="default"/>
      </w:rPr>
    </w:lvl>
    <w:lvl w:ilvl="6">
      <w:start w:val="1"/>
      <w:numFmt w:val="decimal"/>
      <w:lvlText w:val="%7."/>
      <w:lvlJc w:val="left"/>
      <w:pPr>
        <w:ind w:left="2313" w:hanging="360"/>
      </w:pPr>
      <w:rPr>
        <w:rFonts w:hint="default"/>
      </w:rPr>
    </w:lvl>
    <w:lvl w:ilvl="7">
      <w:start w:val="1"/>
      <w:numFmt w:val="lowerLetter"/>
      <w:lvlText w:val="%8."/>
      <w:lvlJc w:val="left"/>
      <w:pPr>
        <w:ind w:left="2673" w:hanging="360"/>
      </w:pPr>
      <w:rPr>
        <w:rFonts w:hint="default"/>
      </w:rPr>
    </w:lvl>
    <w:lvl w:ilvl="8">
      <w:start w:val="1"/>
      <w:numFmt w:val="lowerRoman"/>
      <w:lvlText w:val="%9."/>
      <w:lvlJc w:val="left"/>
      <w:pPr>
        <w:ind w:left="3033" w:hanging="360"/>
      </w:pPr>
      <w:rPr>
        <w:rFonts w:hint="default"/>
      </w:rPr>
    </w:lvl>
  </w:abstractNum>
  <w:abstractNum w:abstractNumId="4" w15:restartNumberingAfterBreak="0">
    <w:nsid w:val="32E06C6A"/>
    <w:multiLevelType w:val="multilevel"/>
    <w:tmpl w:val="54A812FC"/>
    <w:name w:val="List12222222"/>
    <w:styleLink w:val="BackgroundList"/>
    <w:lvl w:ilvl="0">
      <w:start w:val="1"/>
      <w:numFmt w:val="upperLetter"/>
      <w:pStyle w:val="Background"/>
      <w:lvlText w:val="%1."/>
      <w:lvlJc w:val="left"/>
      <w:pPr>
        <w:tabs>
          <w:tab w:val="num" w:pos="567"/>
        </w:tabs>
        <w:ind w:left="567" w:hanging="567"/>
      </w:pPr>
      <w:rPr>
        <w:rFonts w:ascii="Calibri" w:hAnsi="Calibri"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D007CE"/>
    <w:multiLevelType w:val="multilevel"/>
    <w:tmpl w:val="46A81388"/>
    <w:name w:val="List1"/>
    <w:lvl w:ilvl="0">
      <w:start w:val="1"/>
      <w:numFmt w:val="decimal"/>
      <w:lvlText w:val="%1."/>
      <w:lvlJc w:val="left"/>
      <w:pPr>
        <w:tabs>
          <w:tab w:val="num" w:pos="567"/>
        </w:tabs>
        <w:ind w:left="567" w:hanging="567"/>
      </w:pPr>
      <w:rPr>
        <w:rFonts w:ascii="Calibri" w:hAnsi="Calibri" w:hint="default"/>
        <w:b/>
        <w:i w:val="0"/>
        <w:sz w:val="24"/>
      </w:rPr>
    </w:lvl>
    <w:lvl w:ilvl="1">
      <w:start w:val="1"/>
      <w:numFmt w:val="decimal"/>
      <w:lvlText w:val="%1.%2"/>
      <w:lvlJc w:val="left"/>
      <w:pPr>
        <w:tabs>
          <w:tab w:val="num" w:pos="567"/>
        </w:tabs>
        <w:ind w:left="567" w:hanging="567"/>
      </w:pPr>
      <w:rPr>
        <w:rFonts w:ascii="Calibri" w:hAnsi="Calibri" w:hint="default"/>
        <w:b w:val="0"/>
        <w:i w:val="0"/>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3F4C0ECB"/>
    <w:multiLevelType w:val="multilevel"/>
    <w:tmpl w:val="46A81388"/>
    <w:name w:val="List1222"/>
    <w:lvl w:ilvl="0">
      <w:start w:val="1"/>
      <w:numFmt w:val="decimal"/>
      <w:lvlText w:val="%1."/>
      <w:lvlJc w:val="left"/>
      <w:pPr>
        <w:tabs>
          <w:tab w:val="num" w:pos="567"/>
        </w:tabs>
        <w:ind w:left="567" w:hanging="567"/>
      </w:pPr>
      <w:rPr>
        <w:rFonts w:ascii="Calibri" w:hAnsi="Calibri" w:hint="default"/>
        <w:b/>
        <w:i w:val="0"/>
        <w:sz w:val="24"/>
      </w:rPr>
    </w:lvl>
    <w:lvl w:ilvl="1">
      <w:start w:val="1"/>
      <w:numFmt w:val="decimal"/>
      <w:lvlText w:val="%1.%2"/>
      <w:lvlJc w:val="left"/>
      <w:pPr>
        <w:tabs>
          <w:tab w:val="num" w:pos="567"/>
        </w:tabs>
        <w:ind w:left="567" w:hanging="567"/>
      </w:pPr>
      <w:rPr>
        <w:rFonts w:ascii="Calibri" w:hAnsi="Calibri" w:hint="default"/>
        <w:b w:val="0"/>
        <w:i w:val="0"/>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3F816616"/>
    <w:multiLevelType w:val="multilevel"/>
    <w:tmpl w:val="B2D2A98C"/>
    <w:lvl w:ilvl="0">
      <w:start w:val="1"/>
      <w:numFmt w:val="lowerRoman"/>
      <w:pStyle w:val="ListParagraph"/>
      <w:lvlText w:val="(%1)"/>
      <w:lvlJc w:val="right"/>
      <w:pPr>
        <w:ind w:left="360" w:hanging="303"/>
      </w:pPr>
      <w:rPr>
        <w:rFonts w:ascii="Helvetica" w:hAnsi="Helvetica" w:hint="default"/>
        <w:b w:val="0"/>
        <w:i w:val="0"/>
        <w:sz w:val="18"/>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07E5985"/>
    <w:multiLevelType w:val="multilevel"/>
    <w:tmpl w:val="46A81388"/>
    <w:name w:val="List12222"/>
    <w:lvl w:ilvl="0">
      <w:start w:val="1"/>
      <w:numFmt w:val="decimal"/>
      <w:pStyle w:val="Style2"/>
      <w:lvlText w:val="%1."/>
      <w:lvlJc w:val="left"/>
      <w:pPr>
        <w:tabs>
          <w:tab w:val="num" w:pos="567"/>
        </w:tabs>
        <w:ind w:left="567" w:hanging="567"/>
      </w:pPr>
      <w:rPr>
        <w:rFonts w:ascii="Calibri" w:hAnsi="Calibri" w:hint="default"/>
        <w:b/>
        <w:i w:val="0"/>
        <w:sz w:val="24"/>
      </w:rPr>
    </w:lvl>
    <w:lvl w:ilvl="1">
      <w:start w:val="1"/>
      <w:numFmt w:val="decimal"/>
      <w:lvlText w:val="%1.%2"/>
      <w:lvlJc w:val="left"/>
      <w:pPr>
        <w:tabs>
          <w:tab w:val="num" w:pos="567"/>
        </w:tabs>
        <w:ind w:left="567" w:hanging="567"/>
      </w:pPr>
      <w:rPr>
        <w:rFonts w:ascii="Calibri" w:hAnsi="Calibri" w:hint="default"/>
        <w:b w:val="0"/>
        <w:i w:val="0"/>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5C75314F"/>
    <w:multiLevelType w:val="hybridMultilevel"/>
    <w:tmpl w:val="CE006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A434F9"/>
    <w:multiLevelType w:val="hybridMultilevel"/>
    <w:tmpl w:val="E5B859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BF47FC"/>
    <w:multiLevelType w:val="multilevel"/>
    <w:tmpl w:val="46A81388"/>
    <w:name w:val="List12"/>
    <w:lvl w:ilvl="0">
      <w:start w:val="1"/>
      <w:numFmt w:val="decimal"/>
      <w:lvlText w:val="%1."/>
      <w:lvlJc w:val="left"/>
      <w:pPr>
        <w:tabs>
          <w:tab w:val="num" w:pos="567"/>
        </w:tabs>
        <w:ind w:left="567" w:hanging="567"/>
      </w:pPr>
      <w:rPr>
        <w:rFonts w:ascii="Calibri" w:hAnsi="Calibri" w:hint="default"/>
        <w:b/>
        <w:i w:val="0"/>
        <w:sz w:val="24"/>
      </w:rPr>
    </w:lvl>
    <w:lvl w:ilvl="1">
      <w:start w:val="1"/>
      <w:numFmt w:val="decimal"/>
      <w:lvlText w:val="%1.%2"/>
      <w:lvlJc w:val="left"/>
      <w:pPr>
        <w:tabs>
          <w:tab w:val="num" w:pos="567"/>
        </w:tabs>
        <w:ind w:left="567" w:hanging="567"/>
      </w:pPr>
      <w:rPr>
        <w:rFonts w:ascii="Calibri" w:hAnsi="Calibri" w:hint="default"/>
        <w:b w:val="0"/>
        <w:i w:val="0"/>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7586714D"/>
    <w:multiLevelType w:val="hybridMultilevel"/>
    <w:tmpl w:val="C9DA4A4A"/>
    <w:name w:val="List122222"/>
    <w:lvl w:ilvl="0" w:tplc="4C9418CE">
      <w:start w:val="1"/>
      <w:numFmt w:val="decimal"/>
      <w:lvlText w:val="%1."/>
      <w:lvlJc w:val="left"/>
      <w:pPr>
        <w:ind w:left="720" w:hanging="360"/>
      </w:pPr>
      <w:rPr>
        <w:rFonts w:ascii="Calibri" w:hAnsi="Calibri" w:hint="default"/>
        <w:b/>
        <w:i w:val="0"/>
        <w:caps/>
        <w:strike w:val="0"/>
        <w:dstrike w:val="0"/>
        <w:vanish w:val="0"/>
        <w:color w:val="000000"/>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5B5241"/>
    <w:multiLevelType w:val="hybridMultilevel"/>
    <w:tmpl w:val="BC6AB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298160">
    <w:abstractNumId w:val="8"/>
  </w:num>
  <w:num w:numId="2" w16cid:durableId="230698818">
    <w:abstractNumId w:val="3"/>
  </w:num>
  <w:num w:numId="3" w16cid:durableId="144127185">
    <w:abstractNumId w:val="4"/>
  </w:num>
  <w:num w:numId="4" w16cid:durableId="777456443">
    <w:abstractNumId w:val="1"/>
    <w:lvlOverride w:ilvl="0">
      <w:lvl w:ilvl="0">
        <w:start w:val="1"/>
        <w:numFmt w:val="decimal"/>
        <w:pStyle w:val="TOAColumnsHeading1"/>
        <w:lvlText w:val="%1."/>
        <w:lvlJc w:val="left"/>
        <w:pPr>
          <w:tabs>
            <w:tab w:val="num" w:pos="567"/>
          </w:tabs>
          <w:ind w:left="567" w:hanging="567"/>
        </w:pPr>
        <w:rPr>
          <w:rFonts w:ascii="Helvetica Neue Medium" w:hAnsi="Helvetica Neue Medium" w:hint="default"/>
          <w:b w:val="0"/>
          <w:i w:val="0"/>
          <w:sz w:val="18"/>
        </w:rPr>
      </w:lvl>
    </w:lvlOverride>
    <w:lvlOverride w:ilvl="1">
      <w:lvl w:ilvl="1">
        <w:start w:val="1"/>
        <w:numFmt w:val="decimal"/>
        <w:pStyle w:val="TOAColumnsHeading2"/>
        <w:lvlText w:val="%1.%2"/>
        <w:lvlJc w:val="left"/>
        <w:pPr>
          <w:tabs>
            <w:tab w:val="num" w:pos="567"/>
          </w:tabs>
          <w:ind w:left="567" w:hanging="567"/>
        </w:pPr>
        <w:rPr>
          <w:rFonts w:ascii="Helvetica" w:hAnsi="Helvetica" w:hint="default"/>
          <w:b w:val="0"/>
          <w:bCs w:val="0"/>
          <w:i w:val="0"/>
          <w:iCs w:val="0"/>
          <w:sz w:val="18"/>
        </w:rPr>
      </w:lvl>
    </w:lvlOverride>
    <w:lvlOverride w:ilvl="2">
      <w:lvl w:ilvl="2">
        <w:start w:val="1"/>
        <w:numFmt w:val="lowerLetter"/>
        <w:pStyle w:val="TOAColumnsHeading3"/>
        <w:lvlText w:val="(%3)"/>
        <w:lvlJc w:val="left"/>
        <w:pPr>
          <w:tabs>
            <w:tab w:val="num" w:pos="1134"/>
          </w:tabs>
          <w:ind w:left="1134" w:hanging="567"/>
        </w:pPr>
        <w:rPr>
          <w:rFonts w:ascii="Helvetica Neue Light" w:hAnsi="Helvetica Neue Light" w:hint="default"/>
          <w:b w:val="0"/>
          <w:i w:val="0"/>
          <w:sz w:val="18"/>
        </w:rPr>
      </w:lvl>
    </w:lvlOverride>
    <w:lvlOverride w:ilvl="3">
      <w:lvl w:ilvl="3">
        <w:start w:val="1"/>
        <w:numFmt w:val="lowerRoman"/>
        <w:pStyle w:val="ColumnsHeading4"/>
        <w:lvlText w:val="(%4)"/>
        <w:lvlJc w:val="left"/>
        <w:pPr>
          <w:tabs>
            <w:tab w:val="num" w:pos="4677"/>
          </w:tabs>
          <w:ind w:left="4677" w:hanging="567"/>
        </w:pPr>
        <w:rPr>
          <w:rFonts w:ascii="Helvetica Neue Light" w:hAnsi="Helvetica Neue Light" w:hint="default"/>
          <w:b w:val="0"/>
          <w:i w:val="0"/>
          <w:sz w:val="18"/>
          <w:szCs w:val="18"/>
        </w:rPr>
      </w:lvl>
    </w:lvlOverride>
  </w:num>
  <w:num w:numId="5" w16cid:durableId="344019167">
    <w:abstractNumId w:val="1"/>
  </w:num>
  <w:num w:numId="6" w16cid:durableId="1138763918">
    <w:abstractNumId w:val="1"/>
    <w:lvlOverride w:ilvl="0">
      <w:lvl w:ilvl="0">
        <w:start w:val="1"/>
        <w:numFmt w:val="decimal"/>
        <w:pStyle w:val="TOAColumnsHeading1"/>
        <w:lvlText w:val="%1."/>
        <w:lvlJc w:val="left"/>
        <w:pPr>
          <w:tabs>
            <w:tab w:val="num" w:pos="993"/>
          </w:tabs>
          <w:ind w:left="993" w:hanging="567"/>
        </w:pPr>
        <w:rPr>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OAColumnsHeading2"/>
        <w:lvlText w:val="%1.%2"/>
        <w:lvlJc w:val="left"/>
        <w:pPr>
          <w:tabs>
            <w:tab w:val="num" w:pos="993"/>
          </w:tabs>
          <w:ind w:left="993" w:hanging="567"/>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pStyle w:val="TOAColumnsHeading3"/>
        <w:lvlText w:val="(%3)"/>
        <w:lvlJc w:val="left"/>
        <w:pPr>
          <w:tabs>
            <w:tab w:val="num" w:pos="1560"/>
          </w:tabs>
          <w:ind w:left="1560" w:hanging="567"/>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lowerRoman"/>
        <w:pStyle w:val="ColumnsHeading4"/>
        <w:lvlText w:val="(%4)"/>
        <w:lvlJc w:val="left"/>
        <w:pPr>
          <w:tabs>
            <w:tab w:val="num" w:pos="5103"/>
          </w:tabs>
          <w:ind w:left="5103" w:hanging="567"/>
        </w:pPr>
        <w:rPr>
          <w:rFonts w:ascii="Helvetica Neue Light" w:hAnsi="Helvetica Neue Light" w:hint="default"/>
          <w:b w:val="0"/>
          <w:i w:val="0"/>
          <w:sz w:val="18"/>
          <w:szCs w:val="18"/>
        </w:rPr>
      </w:lvl>
    </w:lvlOverride>
  </w:num>
  <w:num w:numId="7" w16cid:durableId="716776909">
    <w:abstractNumId w:val="7"/>
  </w:num>
  <w:num w:numId="8" w16cid:durableId="472063831">
    <w:abstractNumId w:val="0"/>
  </w:num>
  <w:num w:numId="9" w16cid:durableId="1253468195">
    <w:abstractNumId w:val="10"/>
  </w:num>
  <w:num w:numId="10" w16cid:durableId="12613181">
    <w:abstractNumId w:val="9"/>
  </w:num>
  <w:num w:numId="11" w16cid:durableId="125300506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FA6"/>
    <w:rsid w:val="000015A7"/>
    <w:rsid w:val="00001615"/>
    <w:rsid w:val="00004E7A"/>
    <w:rsid w:val="00013E3A"/>
    <w:rsid w:val="0001699D"/>
    <w:rsid w:val="00021499"/>
    <w:rsid w:val="000214A8"/>
    <w:rsid w:val="0002220C"/>
    <w:rsid w:val="00022CEF"/>
    <w:rsid w:val="00023AA4"/>
    <w:rsid w:val="00027A68"/>
    <w:rsid w:val="00034F1D"/>
    <w:rsid w:val="00035B30"/>
    <w:rsid w:val="00037EC8"/>
    <w:rsid w:val="00041ACF"/>
    <w:rsid w:val="000457C2"/>
    <w:rsid w:val="00047F9B"/>
    <w:rsid w:val="00051FAF"/>
    <w:rsid w:val="0005468A"/>
    <w:rsid w:val="00057FB1"/>
    <w:rsid w:val="00061E4F"/>
    <w:rsid w:val="0006293F"/>
    <w:rsid w:val="000634A7"/>
    <w:rsid w:val="00065904"/>
    <w:rsid w:val="00066278"/>
    <w:rsid w:val="00066536"/>
    <w:rsid w:val="0007566D"/>
    <w:rsid w:val="00075B88"/>
    <w:rsid w:val="00075DDA"/>
    <w:rsid w:val="00081AD8"/>
    <w:rsid w:val="0009139D"/>
    <w:rsid w:val="0009258F"/>
    <w:rsid w:val="00093D6A"/>
    <w:rsid w:val="00094FCB"/>
    <w:rsid w:val="000975A7"/>
    <w:rsid w:val="00097863"/>
    <w:rsid w:val="000A28E0"/>
    <w:rsid w:val="000A4ADB"/>
    <w:rsid w:val="000A550D"/>
    <w:rsid w:val="000A7E82"/>
    <w:rsid w:val="000B0220"/>
    <w:rsid w:val="000B37FB"/>
    <w:rsid w:val="000C266E"/>
    <w:rsid w:val="000C364C"/>
    <w:rsid w:val="000C6931"/>
    <w:rsid w:val="000D029F"/>
    <w:rsid w:val="000D0366"/>
    <w:rsid w:val="000D148A"/>
    <w:rsid w:val="000D4C10"/>
    <w:rsid w:val="000D5D34"/>
    <w:rsid w:val="000D6136"/>
    <w:rsid w:val="000D6C50"/>
    <w:rsid w:val="000E373D"/>
    <w:rsid w:val="000E58D3"/>
    <w:rsid w:val="000E6F20"/>
    <w:rsid w:val="000F2242"/>
    <w:rsid w:val="000F50F3"/>
    <w:rsid w:val="000F646F"/>
    <w:rsid w:val="001008CD"/>
    <w:rsid w:val="00100916"/>
    <w:rsid w:val="00103FB0"/>
    <w:rsid w:val="001045EE"/>
    <w:rsid w:val="00104BC7"/>
    <w:rsid w:val="00110903"/>
    <w:rsid w:val="001208E0"/>
    <w:rsid w:val="00120C74"/>
    <w:rsid w:val="001238C8"/>
    <w:rsid w:val="00123FDF"/>
    <w:rsid w:val="001304CC"/>
    <w:rsid w:val="001343CB"/>
    <w:rsid w:val="00134D24"/>
    <w:rsid w:val="00134E71"/>
    <w:rsid w:val="00135AAA"/>
    <w:rsid w:val="00135D18"/>
    <w:rsid w:val="0014001F"/>
    <w:rsid w:val="001454D7"/>
    <w:rsid w:val="00145A8A"/>
    <w:rsid w:val="00145F40"/>
    <w:rsid w:val="001536E6"/>
    <w:rsid w:val="001537CD"/>
    <w:rsid w:val="00153CF6"/>
    <w:rsid w:val="00153F95"/>
    <w:rsid w:val="0016372D"/>
    <w:rsid w:val="0016373A"/>
    <w:rsid w:val="001645B5"/>
    <w:rsid w:val="00166D20"/>
    <w:rsid w:val="00167E38"/>
    <w:rsid w:val="00172E4E"/>
    <w:rsid w:val="00173F56"/>
    <w:rsid w:val="001748B5"/>
    <w:rsid w:val="00174E45"/>
    <w:rsid w:val="00174E89"/>
    <w:rsid w:val="00177426"/>
    <w:rsid w:val="00182CB5"/>
    <w:rsid w:val="00187841"/>
    <w:rsid w:val="00190CCC"/>
    <w:rsid w:val="00190F83"/>
    <w:rsid w:val="001A0114"/>
    <w:rsid w:val="001A1454"/>
    <w:rsid w:val="001A1F36"/>
    <w:rsid w:val="001A512F"/>
    <w:rsid w:val="001B33C4"/>
    <w:rsid w:val="001B38E9"/>
    <w:rsid w:val="001B521A"/>
    <w:rsid w:val="001B6AF8"/>
    <w:rsid w:val="001B7301"/>
    <w:rsid w:val="001C3C4E"/>
    <w:rsid w:val="001C64B7"/>
    <w:rsid w:val="001C68D6"/>
    <w:rsid w:val="001C6984"/>
    <w:rsid w:val="001D16E2"/>
    <w:rsid w:val="001D6A20"/>
    <w:rsid w:val="001D6E35"/>
    <w:rsid w:val="001D79F5"/>
    <w:rsid w:val="001E01CB"/>
    <w:rsid w:val="001E2297"/>
    <w:rsid w:val="001F2B63"/>
    <w:rsid w:val="001F3609"/>
    <w:rsid w:val="001F5D88"/>
    <w:rsid w:val="00200E94"/>
    <w:rsid w:val="00201D72"/>
    <w:rsid w:val="00202FA6"/>
    <w:rsid w:val="0020402E"/>
    <w:rsid w:val="002047D1"/>
    <w:rsid w:val="00204A28"/>
    <w:rsid w:val="00204AB5"/>
    <w:rsid w:val="0020525E"/>
    <w:rsid w:val="002061FD"/>
    <w:rsid w:val="002068B8"/>
    <w:rsid w:val="0020724D"/>
    <w:rsid w:val="002134D7"/>
    <w:rsid w:val="00216716"/>
    <w:rsid w:val="00216B6D"/>
    <w:rsid w:val="00216C05"/>
    <w:rsid w:val="00217003"/>
    <w:rsid w:val="00221B8B"/>
    <w:rsid w:val="0022384B"/>
    <w:rsid w:val="002245A2"/>
    <w:rsid w:val="00224B77"/>
    <w:rsid w:val="0022544F"/>
    <w:rsid w:val="0022561A"/>
    <w:rsid w:val="0022684A"/>
    <w:rsid w:val="00226AE6"/>
    <w:rsid w:val="00230266"/>
    <w:rsid w:val="00232D5C"/>
    <w:rsid w:val="00233741"/>
    <w:rsid w:val="00236144"/>
    <w:rsid w:val="0023632C"/>
    <w:rsid w:val="0024492E"/>
    <w:rsid w:val="00245990"/>
    <w:rsid w:val="00245F2F"/>
    <w:rsid w:val="00247292"/>
    <w:rsid w:val="00250160"/>
    <w:rsid w:val="00251AC8"/>
    <w:rsid w:val="002534F4"/>
    <w:rsid w:val="002540C9"/>
    <w:rsid w:val="0025532D"/>
    <w:rsid w:val="00255677"/>
    <w:rsid w:val="00255E15"/>
    <w:rsid w:val="00257E02"/>
    <w:rsid w:val="00262B15"/>
    <w:rsid w:val="002668C6"/>
    <w:rsid w:val="00266C00"/>
    <w:rsid w:val="002701F5"/>
    <w:rsid w:val="00282B8F"/>
    <w:rsid w:val="00283EA8"/>
    <w:rsid w:val="00284A00"/>
    <w:rsid w:val="00285DED"/>
    <w:rsid w:val="0028712D"/>
    <w:rsid w:val="00290A18"/>
    <w:rsid w:val="00290E3E"/>
    <w:rsid w:val="002927EF"/>
    <w:rsid w:val="00293927"/>
    <w:rsid w:val="00295AAF"/>
    <w:rsid w:val="002A10C1"/>
    <w:rsid w:val="002A2248"/>
    <w:rsid w:val="002B0DD2"/>
    <w:rsid w:val="002B1DBE"/>
    <w:rsid w:val="002C08DB"/>
    <w:rsid w:val="002C14EA"/>
    <w:rsid w:val="002C1CA2"/>
    <w:rsid w:val="002C1D6C"/>
    <w:rsid w:val="002C1E9D"/>
    <w:rsid w:val="002C339C"/>
    <w:rsid w:val="002C61FE"/>
    <w:rsid w:val="002D0772"/>
    <w:rsid w:val="002D201D"/>
    <w:rsid w:val="002D2552"/>
    <w:rsid w:val="002D405E"/>
    <w:rsid w:val="002E09AC"/>
    <w:rsid w:val="002E15A3"/>
    <w:rsid w:val="002E3A18"/>
    <w:rsid w:val="002F60FC"/>
    <w:rsid w:val="002F7049"/>
    <w:rsid w:val="003029E6"/>
    <w:rsid w:val="003031F9"/>
    <w:rsid w:val="00304686"/>
    <w:rsid w:val="00311A5E"/>
    <w:rsid w:val="00311B0C"/>
    <w:rsid w:val="00313145"/>
    <w:rsid w:val="00315F85"/>
    <w:rsid w:val="00320791"/>
    <w:rsid w:val="003208DA"/>
    <w:rsid w:val="0032556B"/>
    <w:rsid w:val="00326E20"/>
    <w:rsid w:val="00332435"/>
    <w:rsid w:val="003339BD"/>
    <w:rsid w:val="00351128"/>
    <w:rsid w:val="003525CD"/>
    <w:rsid w:val="0035481E"/>
    <w:rsid w:val="00354AAA"/>
    <w:rsid w:val="00360CA4"/>
    <w:rsid w:val="00360DC3"/>
    <w:rsid w:val="00365720"/>
    <w:rsid w:val="00366097"/>
    <w:rsid w:val="00367418"/>
    <w:rsid w:val="00370FB5"/>
    <w:rsid w:val="00371FB4"/>
    <w:rsid w:val="00376F24"/>
    <w:rsid w:val="00380AA2"/>
    <w:rsid w:val="00380CC8"/>
    <w:rsid w:val="00383C36"/>
    <w:rsid w:val="00384685"/>
    <w:rsid w:val="00384922"/>
    <w:rsid w:val="00385157"/>
    <w:rsid w:val="0038607E"/>
    <w:rsid w:val="00392A54"/>
    <w:rsid w:val="00397535"/>
    <w:rsid w:val="003A1F29"/>
    <w:rsid w:val="003A54C5"/>
    <w:rsid w:val="003B0180"/>
    <w:rsid w:val="003B0183"/>
    <w:rsid w:val="003B10CE"/>
    <w:rsid w:val="003B1931"/>
    <w:rsid w:val="003B4A56"/>
    <w:rsid w:val="003B7015"/>
    <w:rsid w:val="003C167F"/>
    <w:rsid w:val="003C30E9"/>
    <w:rsid w:val="003C366E"/>
    <w:rsid w:val="003C3A58"/>
    <w:rsid w:val="003C532F"/>
    <w:rsid w:val="003C61E6"/>
    <w:rsid w:val="003C72F0"/>
    <w:rsid w:val="003C7832"/>
    <w:rsid w:val="003D0287"/>
    <w:rsid w:val="003D04AA"/>
    <w:rsid w:val="003D41B0"/>
    <w:rsid w:val="003D5D5C"/>
    <w:rsid w:val="003D5D64"/>
    <w:rsid w:val="003E1FA8"/>
    <w:rsid w:val="003E2D6F"/>
    <w:rsid w:val="003E5169"/>
    <w:rsid w:val="003E738F"/>
    <w:rsid w:val="003F090D"/>
    <w:rsid w:val="003F5C47"/>
    <w:rsid w:val="004003FD"/>
    <w:rsid w:val="0040567D"/>
    <w:rsid w:val="00405C2C"/>
    <w:rsid w:val="00406F92"/>
    <w:rsid w:val="004113C8"/>
    <w:rsid w:val="00412411"/>
    <w:rsid w:val="00413992"/>
    <w:rsid w:val="00415622"/>
    <w:rsid w:val="004176EE"/>
    <w:rsid w:val="00422ACC"/>
    <w:rsid w:val="00422AD9"/>
    <w:rsid w:val="00426C06"/>
    <w:rsid w:val="004278E7"/>
    <w:rsid w:val="00427EA7"/>
    <w:rsid w:val="00432012"/>
    <w:rsid w:val="00432416"/>
    <w:rsid w:val="00432A82"/>
    <w:rsid w:val="00436248"/>
    <w:rsid w:val="00437FF6"/>
    <w:rsid w:val="004408AD"/>
    <w:rsid w:val="00441767"/>
    <w:rsid w:val="004423DF"/>
    <w:rsid w:val="00445B40"/>
    <w:rsid w:val="00452A0C"/>
    <w:rsid w:val="004542B0"/>
    <w:rsid w:val="00454EB2"/>
    <w:rsid w:val="00463849"/>
    <w:rsid w:val="004655B8"/>
    <w:rsid w:val="00467444"/>
    <w:rsid w:val="00477C74"/>
    <w:rsid w:val="00480590"/>
    <w:rsid w:val="00481AE4"/>
    <w:rsid w:val="00482681"/>
    <w:rsid w:val="00486781"/>
    <w:rsid w:val="0049069D"/>
    <w:rsid w:val="004918FA"/>
    <w:rsid w:val="0049326B"/>
    <w:rsid w:val="004953A8"/>
    <w:rsid w:val="00495C92"/>
    <w:rsid w:val="004A2F35"/>
    <w:rsid w:val="004A3965"/>
    <w:rsid w:val="004A3A37"/>
    <w:rsid w:val="004B3C1C"/>
    <w:rsid w:val="004C1C0B"/>
    <w:rsid w:val="004C2093"/>
    <w:rsid w:val="004C47D4"/>
    <w:rsid w:val="004C7C06"/>
    <w:rsid w:val="004D0255"/>
    <w:rsid w:val="004D3114"/>
    <w:rsid w:val="004D3EBA"/>
    <w:rsid w:val="004D455D"/>
    <w:rsid w:val="004D5C28"/>
    <w:rsid w:val="004E49C8"/>
    <w:rsid w:val="004E49FD"/>
    <w:rsid w:val="004E5D7A"/>
    <w:rsid w:val="004E749C"/>
    <w:rsid w:val="004F2DE1"/>
    <w:rsid w:val="004F4966"/>
    <w:rsid w:val="004F4DF6"/>
    <w:rsid w:val="00501993"/>
    <w:rsid w:val="0050233C"/>
    <w:rsid w:val="00507230"/>
    <w:rsid w:val="0050727D"/>
    <w:rsid w:val="00513367"/>
    <w:rsid w:val="0051342B"/>
    <w:rsid w:val="005146E4"/>
    <w:rsid w:val="00515D26"/>
    <w:rsid w:val="00517188"/>
    <w:rsid w:val="00520AC5"/>
    <w:rsid w:val="00520B44"/>
    <w:rsid w:val="00522712"/>
    <w:rsid w:val="00523C4A"/>
    <w:rsid w:val="005279F3"/>
    <w:rsid w:val="0053021D"/>
    <w:rsid w:val="0053460E"/>
    <w:rsid w:val="0053599F"/>
    <w:rsid w:val="005378D5"/>
    <w:rsid w:val="00537A84"/>
    <w:rsid w:val="00540894"/>
    <w:rsid w:val="00540A97"/>
    <w:rsid w:val="005416FA"/>
    <w:rsid w:val="0054198F"/>
    <w:rsid w:val="00541B62"/>
    <w:rsid w:val="005437B2"/>
    <w:rsid w:val="00544B06"/>
    <w:rsid w:val="00544EE9"/>
    <w:rsid w:val="0054660D"/>
    <w:rsid w:val="0054691A"/>
    <w:rsid w:val="00546DF1"/>
    <w:rsid w:val="00550757"/>
    <w:rsid w:val="00551975"/>
    <w:rsid w:val="0055201F"/>
    <w:rsid w:val="005546D8"/>
    <w:rsid w:val="00556026"/>
    <w:rsid w:val="0056497D"/>
    <w:rsid w:val="0056511F"/>
    <w:rsid w:val="005652D7"/>
    <w:rsid w:val="00566A9D"/>
    <w:rsid w:val="00566C3E"/>
    <w:rsid w:val="00570CEB"/>
    <w:rsid w:val="005745AE"/>
    <w:rsid w:val="00577CFF"/>
    <w:rsid w:val="00583939"/>
    <w:rsid w:val="00586C62"/>
    <w:rsid w:val="005909D8"/>
    <w:rsid w:val="005955AE"/>
    <w:rsid w:val="00595E9F"/>
    <w:rsid w:val="00595FDB"/>
    <w:rsid w:val="005960A4"/>
    <w:rsid w:val="005A0EB2"/>
    <w:rsid w:val="005A215C"/>
    <w:rsid w:val="005A4E70"/>
    <w:rsid w:val="005A5151"/>
    <w:rsid w:val="005A576A"/>
    <w:rsid w:val="005B4BA2"/>
    <w:rsid w:val="005C58CD"/>
    <w:rsid w:val="005C6781"/>
    <w:rsid w:val="005C7D47"/>
    <w:rsid w:val="005D6182"/>
    <w:rsid w:val="005E1628"/>
    <w:rsid w:val="005E2F32"/>
    <w:rsid w:val="005E4767"/>
    <w:rsid w:val="005E533E"/>
    <w:rsid w:val="005E5741"/>
    <w:rsid w:val="005E7F55"/>
    <w:rsid w:val="005F1FD4"/>
    <w:rsid w:val="005F617D"/>
    <w:rsid w:val="00610143"/>
    <w:rsid w:val="00610742"/>
    <w:rsid w:val="00610791"/>
    <w:rsid w:val="00622B09"/>
    <w:rsid w:val="006235CA"/>
    <w:rsid w:val="006240EF"/>
    <w:rsid w:val="00624CA8"/>
    <w:rsid w:val="00625128"/>
    <w:rsid w:val="00625DD1"/>
    <w:rsid w:val="00625E11"/>
    <w:rsid w:val="006261B0"/>
    <w:rsid w:val="006269A0"/>
    <w:rsid w:val="00630C59"/>
    <w:rsid w:val="00630CC8"/>
    <w:rsid w:val="00634033"/>
    <w:rsid w:val="00635F4E"/>
    <w:rsid w:val="00636D8C"/>
    <w:rsid w:val="00640E5A"/>
    <w:rsid w:val="00641EB5"/>
    <w:rsid w:val="006458B4"/>
    <w:rsid w:val="00652D19"/>
    <w:rsid w:val="00653BD4"/>
    <w:rsid w:val="00655544"/>
    <w:rsid w:val="00664F54"/>
    <w:rsid w:val="00667EA0"/>
    <w:rsid w:val="0067196F"/>
    <w:rsid w:val="0067236D"/>
    <w:rsid w:val="006743D3"/>
    <w:rsid w:val="00675809"/>
    <w:rsid w:val="00675ED3"/>
    <w:rsid w:val="00676101"/>
    <w:rsid w:val="00682D9A"/>
    <w:rsid w:val="00685582"/>
    <w:rsid w:val="006861C4"/>
    <w:rsid w:val="0068704D"/>
    <w:rsid w:val="006925FB"/>
    <w:rsid w:val="00692B21"/>
    <w:rsid w:val="00693DDE"/>
    <w:rsid w:val="00694A2A"/>
    <w:rsid w:val="006A211D"/>
    <w:rsid w:val="006A2233"/>
    <w:rsid w:val="006A3ABB"/>
    <w:rsid w:val="006A466D"/>
    <w:rsid w:val="006B7FEB"/>
    <w:rsid w:val="006C54C6"/>
    <w:rsid w:val="006C71C5"/>
    <w:rsid w:val="006C7298"/>
    <w:rsid w:val="006D22E0"/>
    <w:rsid w:val="006D2304"/>
    <w:rsid w:val="006D2D86"/>
    <w:rsid w:val="006D488B"/>
    <w:rsid w:val="006D5909"/>
    <w:rsid w:val="006D606F"/>
    <w:rsid w:val="006D6FE2"/>
    <w:rsid w:val="006E0FA6"/>
    <w:rsid w:val="006E49FD"/>
    <w:rsid w:val="006E59D4"/>
    <w:rsid w:val="006E5BA6"/>
    <w:rsid w:val="006F5BFD"/>
    <w:rsid w:val="006F654C"/>
    <w:rsid w:val="006F672D"/>
    <w:rsid w:val="006F7134"/>
    <w:rsid w:val="00700132"/>
    <w:rsid w:val="0070352D"/>
    <w:rsid w:val="007041AB"/>
    <w:rsid w:val="00707821"/>
    <w:rsid w:val="00712EC6"/>
    <w:rsid w:val="007154D0"/>
    <w:rsid w:val="007227EE"/>
    <w:rsid w:val="00726A65"/>
    <w:rsid w:val="0073064C"/>
    <w:rsid w:val="007307E1"/>
    <w:rsid w:val="00731C3D"/>
    <w:rsid w:val="0073559A"/>
    <w:rsid w:val="0073716F"/>
    <w:rsid w:val="0074743A"/>
    <w:rsid w:val="00747CBB"/>
    <w:rsid w:val="00750E7F"/>
    <w:rsid w:val="007615BC"/>
    <w:rsid w:val="00761E07"/>
    <w:rsid w:val="007645B3"/>
    <w:rsid w:val="0077143C"/>
    <w:rsid w:val="00773698"/>
    <w:rsid w:val="007749E2"/>
    <w:rsid w:val="00777A57"/>
    <w:rsid w:val="007836C5"/>
    <w:rsid w:val="007837C8"/>
    <w:rsid w:val="00783DFE"/>
    <w:rsid w:val="007841B4"/>
    <w:rsid w:val="007846E4"/>
    <w:rsid w:val="007869AD"/>
    <w:rsid w:val="00786D7F"/>
    <w:rsid w:val="00787148"/>
    <w:rsid w:val="00791772"/>
    <w:rsid w:val="00791C81"/>
    <w:rsid w:val="00794D90"/>
    <w:rsid w:val="007A1803"/>
    <w:rsid w:val="007A2364"/>
    <w:rsid w:val="007A4FBA"/>
    <w:rsid w:val="007B1687"/>
    <w:rsid w:val="007B18CF"/>
    <w:rsid w:val="007B1F8B"/>
    <w:rsid w:val="007B27B1"/>
    <w:rsid w:val="007B3A5D"/>
    <w:rsid w:val="007B6FFC"/>
    <w:rsid w:val="007C2959"/>
    <w:rsid w:val="007C4573"/>
    <w:rsid w:val="007C53CA"/>
    <w:rsid w:val="007C70DB"/>
    <w:rsid w:val="007D08E3"/>
    <w:rsid w:val="007D3369"/>
    <w:rsid w:val="007D3414"/>
    <w:rsid w:val="007D4151"/>
    <w:rsid w:val="007D49EC"/>
    <w:rsid w:val="007D5B32"/>
    <w:rsid w:val="007E0778"/>
    <w:rsid w:val="007E128A"/>
    <w:rsid w:val="007E51EE"/>
    <w:rsid w:val="007E6363"/>
    <w:rsid w:val="007E7B08"/>
    <w:rsid w:val="007F66BD"/>
    <w:rsid w:val="007F6DAC"/>
    <w:rsid w:val="008003A0"/>
    <w:rsid w:val="00801779"/>
    <w:rsid w:val="0080307B"/>
    <w:rsid w:val="00805ACF"/>
    <w:rsid w:val="00806E51"/>
    <w:rsid w:val="0081248F"/>
    <w:rsid w:val="00817748"/>
    <w:rsid w:val="00821D8D"/>
    <w:rsid w:val="00824CD5"/>
    <w:rsid w:val="008278EC"/>
    <w:rsid w:val="00831285"/>
    <w:rsid w:val="008320F7"/>
    <w:rsid w:val="00836174"/>
    <w:rsid w:val="00842877"/>
    <w:rsid w:val="00843472"/>
    <w:rsid w:val="0084363C"/>
    <w:rsid w:val="00847BF6"/>
    <w:rsid w:val="008555B8"/>
    <w:rsid w:val="00856FB7"/>
    <w:rsid w:val="00860E7A"/>
    <w:rsid w:val="00862952"/>
    <w:rsid w:val="0086344B"/>
    <w:rsid w:val="00863ACA"/>
    <w:rsid w:val="00866C93"/>
    <w:rsid w:val="00871616"/>
    <w:rsid w:val="008735FF"/>
    <w:rsid w:val="00875FA6"/>
    <w:rsid w:val="00875FFB"/>
    <w:rsid w:val="0087624F"/>
    <w:rsid w:val="00877BF3"/>
    <w:rsid w:val="008826D1"/>
    <w:rsid w:val="00883AB3"/>
    <w:rsid w:val="00886218"/>
    <w:rsid w:val="008923D8"/>
    <w:rsid w:val="00893660"/>
    <w:rsid w:val="00893876"/>
    <w:rsid w:val="00895B98"/>
    <w:rsid w:val="00896224"/>
    <w:rsid w:val="008A12E5"/>
    <w:rsid w:val="008A2DCC"/>
    <w:rsid w:val="008A530C"/>
    <w:rsid w:val="008A6B6B"/>
    <w:rsid w:val="008A7EF3"/>
    <w:rsid w:val="008B0A5B"/>
    <w:rsid w:val="008B35D6"/>
    <w:rsid w:val="008B3B5F"/>
    <w:rsid w:val="008B4009"/>
    <w:rsid w:val="008B425D"/>
    <w:rsid w:val="008B63D0"/>
    <w:rsid w:val="008C13B1"/>
    <w:rsid w:val="008C151B"/>
    <w:rsid w:val="008C1EBE"/>
    <w:rsid w:val="008C2B25"/>
    <w:rsid w:val="008C3278"/>
    <w:rsid w:val="008D0620"/>
    <w:rsid w:val="008D0D6F"/>
    <w:rsid w:val="008D4F35"/>
    <w:rsid w:val="008D59DB"/>
    <w:rsid w:val="008D5C7E"/>
    <w:rsid w:val="008D6705"/>
    <w:rsid w:val="008D7942"/>
    <w:rsid w:val="008E2EE5"/>
    <w:rsid w:val="008E3277"/>
    <w:rsid w:val="008E470D"/>
    <w:rsid w:val="008E7028"/>
    <w:rsid w:val="008F0F2A"/>
    <w:rsid w:val="008F21F4"/>
    <w:rsid w:val="008F261A"/>
    <w:rsid w:val="008F317F"/>
    <w:rsid w:val="008F4E4F"/>
    <w:rsid w:val="008F7F3B"/>
    <w:rsid w:val="00900443"/>
    <w:rsid w:val="00904A01"/>
    <w:rsid w:val="0090569D"/>
    <w:rsid w:val="0091067B"/>
    <w:rsid w:val="00911B7F"/>
    <w:rsid w:val="00912469"/>
    <w:rsid w:val="00914B8C"/>
    <w:rsid w:val="00923C1F"/>
    <w:rsid w:val="00924648"/>
    <w:rsid w:val="0092695F"/>
    <w:rsid w:val="00952B18"/>
    <w:rsid w:val="00952C9B"/>
    <w:rsid w:val="00954022"/>
    <w:rsid w:val="009608CE"/>
    <w:rsid w:val="00960D57"/>
    <w:rsid w:val="009670B0"/>
    <w:rsid w:val="00972287"/>
    <w:rsid w:val="0097428D"/>
    <w:rsid w:val="00975ED8"/>
    <w:rsid w:val="0097627E"/>
    <w:rsid w:val="00976C19"/>
    <w:rsid w:val="00986341"/>
    <w:rsid w:val="00987F5A"/>
    <w:rsid w:val="009958A1"/>
    <w:rsid w:val="00995AB4"/>
    <w:rsid w:val="00995DEB"/>
    <w:rsid w:val="009963B8"/>
    <w:rsid w:val="0099661B"/>
    <w:rsid w:val="009A0546"/>
    <w:rsid w:val="009A41E6"/>
    <w:rsid w:val="009A5FE2"/>
    <w:rsid w:val="009B4AF1"/>
    <w:rsid w:val="009B602D"/>
    <w:rsid w:val="009B607C"/>
    <w:rsid w:val="009C3823"/>
    <w:rsid w:val="009C5FBF"/>
    <w:rsid w:val="009D32E1"/>
    <w:rsid w:val="009D5357"/>
    <w:rsid w:val="009D71C6"/>
    <w:rsid w:val="009D771E"/>
    <w:rsid w:val="009E0B3B"/>
    <w:rsid w:val="009E0F5E"/>
    <w:rsid w:val="009E3A21"/>
    <w:rsid w:val="009E458E"/>
    <w:rsid w:val="009F4BA6"/>
    <w:rsid w:val="00A0080F"/>
    <w:rsid w:val="00A02CA4"/>
    <w:rsid w:val="00A02D18"/>
    <w:rsid w:val="00A031C1"/>
    <w:rsid w:val="00A03FF2"/>
    <w:rsid w:val="00A10A72"/>
    <w:rsid w:val="00A11ABC"/>
    <w:rsid w:val="00A13496"/>
    <w:rsid w:val="00A1417D"/>
    <w:rsid w:val="00A1506B"/>
    <w:rsid w:val="00A202C0"/>
    <w:rsid w:val="00A24E12"/>
    <w:rsid w:val="00A24F5B"/>
    <w:rsid w:val="00A26316"/>
    <w:rsid w:val="00A36DFE"/>
    <w:rsid w:val="00A42ED9"/>
    <w:rsid w:val="00A52749"/>
    <w:rsid w:val="00A552F3"/>
    <w:rsid w:val="00A55761"/>
    <w:rsid w:val="00A5589B"/>
    <w:rsid w:val="00A7030A"/>
    <w:rsid w:val="00A722E4"/>
    <w:rsid w:val="00A72B45"/>
    <w:rsid w:val="00A75631"/>
    <w:rsid w:val="00A767B5"/>
    <w:rsid w:val="00A82E51"/>
    <w:rsid w:val="00A850A3"/>
    <w:rsid w:val="00A857AF"/>
    <w:rsid w:val="00A90710"/>
    <w:rsid w:val="00A91917"/>
    <w:rsid w:val="00A92418"/>
    <w:rsid w:val="00A9259E"/>
    <w:rsid w:val="00A93350"/>
    <w:rsid w:val="00A953DD"/>
    <w:rsid w:val="00A95E55"/>
    <w:rsid w:val="00AA379E"/>
    <w:rsid w:val="00AA5062"/>
    <w:rsid w:val="00AA64DF"/>
    <w:rsid w:val="00AA7706"/>
    <w:rsid w:val="00AA7E6F"/>
    <w:rsid w:val="00AB1CD3"/>
    <w:rsid w:val="00AB3031"/>
    <w:rsid w:val="00AB346C"/>
    <w:rsid w:val="00AB3C48"/>
    <w:rsid w:val="00AB5B58"/>
    <w:rsid w:val="00AC2AFB"/>
    <w:rsid w:val="00AC59FD"/>
    <w:rsid w:val="00AC5F6E"/>
    <w:rsid w:val="00AC6C5F"/>
    <w:rsid w:val="00AC7923"/>
    <w:rsid w:val="00AD5F23"/>
    <w:rsid w:val="00AD62DF"/>
    <w:rsid w:val="00AD6E38"/>
    <w:rsid w:val="00AD754C"/>
    <w:rsid w:val="00AE0901"/>
    <w:rsid w:val="00AE48E3"/>
    <w:rsid w:val="00AE5279"/>
    <w:rsid w:val="00AE6AC2"/>
    <w:rsid w:val="00AF08C3"/>
    <w:rsid w:val="00AF44B7"/>
    <w:rsid w:val="00AF564F"/>
    <w:rsid w:val="00AF78EB"/>
    <w:rsid w:val="00B04D12"/>
    <w:rsid w:val="00B070E0"/>
    <w:rsid w:val="00B1090F"/>
    <w:rsid w:val="00B1303B"/>
    <w:rsid w:val="00B147A2"/>
    <w:rsid w:val="00B206D8"/>
    <w:rsid w:val="00B209BA"/>
    <w:rsid w:val="00B21DA7"/>
    <w:rsid w:val="00B23081"/>
    <w:rsid w:val="00B26942"/>
    <w:rsid w:val="00B30881"/>
    <w:rsid w:val="00B314B9"/>
    <w:rsid w:val="00B335A5"/>
    <w:rsid w:val="00B40AC5"/>
    <w:rsid w:val="00B42A9B"/>
    <w:rsid w:val="00B42DF7"/>
    <w:rsid w:val="00B464D2"/>
    <w:rsid w:val="00B505AA"/>
    <w:rsid w:val="00B5086C"/>
    <w:rsid w:val="00B51455"/>
    <w:rsid w:val="00B525D7"/>
    <w:rsid w:val="00B5456A"/>
    <w:rsid w:val="00B56143"/>
    <w:rsid w:val="00B57434"/>
    <w:rsid w:val="00B61B33"/>
    <w:rsid w:val="00B61E79"/>
    <w:rsid w:val="00B639D8"/>
    <w:rsid w:val="00B76B13"/>
    <w:rsid w:val="00B77E86"/>
    <w:rsid w:val="00B80E4B"/>
    <w:rsid w:val="00B80E87"/>
    <w:rsid w:val="00B82BBE"/>
    <w:rsid w:val="00B86A34"/>
    <w:rsid w:val="00B91A79"/>
    <w:rsid w:val="00B92A8D"/>
    <w:rsid w:val="00B92F88"/>
    <w:rsid w:val="00B93C3C"/>
    <w:rsid w:val="00B976B4"/>
    <w:rsid w:val="00BA14D4"/>
    <w:rsid w:val="00BA5B13"/>
    <w:rsid w:val="00BA764E"/>
    <w:rsid w:val="00BA791F"/>
    <w:rsid w:val="00BB582D"/>
    <w:rsid w:val="00BB5E9C"/>
    <w:rsid w:val="00BC11F1"/>
    <w:rsid w:val="00BC28F3"/>
    <w:rsid w:val="00BC600E"/>
    <w:rsid w:val="00BC658F"/>
    <w:rsid w:val="00BC66B7"/>
    <w:rsid w:val="00BD3C43"/>
    <w:rsid w:val="00BE579D"/>
    <w:rsid w:val="00BE6402"/>
    <w:rsid w:val="00BE7E12"/>
    <w:rsid w:val="00BF0980"/>
    <w:rsid w:val="00BF0BF8"/>
    <w:rsid w:val="00BF3FB5"/>
    <w:rsid w:val="00BF573B"/>
    <w:rsid w:val="00BF6A8B"/>
    <w:rsid w:val="00C023C9"/>
    <w:rsid w:val="00C032B9"/>
    <w:rsid w:val="00C057B6"/>
    <w:rsid w:val="00C07A3E"/>
    <w:rsid w:val="00C11166"/>
    <w:rsid w:val="00C114EB"/>
    <w:rsid w:val="00C149AD"/>
    <w:rsid w:val="00C155C2"/>
    <w:rsid w:val="00C1699E"/>
    <w:rsid w:val="00C1704B"/>
    <w:rsid w:val="00C176D4"/>
    <w:rsid w:val="00C2323E"/>
    <w:rsid w:val="00C258ED"/>
    <w:rsid w:val="00C34356"/>
    <w:rsid w:val="00C35019"/>
    <w:rsid w:val="00C3618E"/>
    <w:rsid w:val="00C41522"/>
    <w:rsid w:val="00C4539C"/>
    <w:rsid w:val="00C46424"/>
    <w:rsid w:val="00C53985"/>
    <w:rsid w:val="00C57B25"/>
    <w:rsid w:val="00C60557"/>
    <w:rsid w:val="00C61B92"/>
    <w:rsid w:val="00C61CD8"/>
    <w:rsid w:val="00C6233B"/>
    <w:rsid w:val="00C630C0"/>
    <w:rsid w:val="00C676DD"/>
    <w:rsid w:val="00C70256"/>
    <w:rsid w:val="00C73307"/>
    <w:rsid w:val="00C740B4"/>
    <w:rsid w:val="00C74D70"/>
    <w:rsid w:val="00C74FA4"/>
    <w:rsid w:val="00C756A2"/>
    <w:rsid w:val="00C75D9A"/>
    <w:rsid w:val="00C75DBC"/>
    <w:rsid w:val="00C766C3"/>
    <w:rsid w:val="00C76F2D"/>
    <w:rsid w:val="00C800FE"/>
    <w:rsid w:val="00C80AD8"/>
    <w:rsid w:val="00C82B16"/>
    <w:rsid w:val="00C82D3C"/>
    <w:rsid w:val="00C830C0"/>
    <w:rsid w:val="00C83225"/>
    <w:rsid w:val="00C83E9D"/>
    <w:rsid w:val="00C84308"/>
    <w:rsid w:val="00C8438B"/>
    <w:rsid w:val="00C864DC"/>
    <w:rsid w:val="00C86593"/>
    <w:rsid w:val="00C921EC"/>
    <w:rsid w:val="00C92552"/>
    <w:rsid w:val="00C96E13"/>
    <w:rsid w:val="00C971ED"/>
    <w:rsid w:val="00C977B9"/>
    <w:rsid w:val="00CA2D41"/>
    <w:rsid w:val="00CA6E73"/>
    <w:rsid w:val="00CA79F6"/>
    <w:rsid w:val="00CA7D29"/>
    <w:rsid w:val="00CB15C0"/>
    <w:rsid w:val="00CB2CB9"/>
    <w:rsid w:val="00CB437E"/>
    <w:rsid w:val="00CB70A9"/>
    <w:rsid w:val="00CC447C"/>
    <w:rsid w:val="00CC4A3E"/>
    <w:rsid w:val="00CC4B74"/>
    <w:rsid w:val="00CC5544"/>
    <w:rsid w:val="00CC7A43"/>
    <w:rsid w:val="00CC7F9D"/>
    <w:rsid w:val="00CD25E9"/>
    <w:rsid w:val="00CD38BB"/>
    <w:rsid w:val="00CD6D93"/>
    <w:rsid w:val="00CD79F2"/>
    <w:rsid w:val="00CE0492"/>
    <w:rsid w:val="00CE0DD6"/>
    <w:rsid w:val="00CE2421"/>
    <w:rsid w:val="00CE3522"/>
    <w:rsid w:val="00CE60DD"/>
    <w:rsid w:val="00CE70B1"/>
    <w:rsid w:val="00CF00AE"/>
    <w:rsid w:val="00CF087F"/>
    <w:rsid w:val="00CF7BF2"/>
    <w:rsid w:val="00D02370"/>
    <w:rsid w:val="00D06670"/>
    <w:rsid w:val="00D10604"/>
    <w:rsid w:val="00D11150"/>
    <w:rsid w:val="00D14114"/>
    <w:rsid w:val="00D2084A"/>
    <w:rsid w:val="00D24D53"/>
    <w:rsid w:val="00D308C9"/>
    <w:rsid w:val="00D405A7"/>
    <w:rsid w:val="00D406CD"/>
    <w:rsid w:val="00D42830"/>
    <w:rsid w:val="00D42A25"/>
    <w:rsid w:val="00D43617"/>
    <w:rsid w:val="00D449A7"/>
    <w:rsid w:val="00D449E4"/>
    <w:rsid w:val="00D44ADB"/>
    <w:rsid w:val="00D47266"/>
    <w:rsid w:val="00D47B2F"/>
    <w:rsid w:val="00D525E2"/>
    <w:rsid w:val="00D562F9"/>
    <w:rsid w:val="00D620C6"/>
    <w:rsid w:val="00D637DB"/>
    <w:rsid w:val="00D6511C"/>
    <w:rsid w:val="00D6632E"/>
    <w:rsid w:val="00D67253"/>
    <w:rsid w:val="00D67A98"/>
    <w:rsid w:val="00D7338E"/>
    <w:rsid w:val="00D73951"/>
    <w:rsid w:val="00D74DD4"/>
    <w:rsid w:val="00D80AAB"/>
    <w:rsid w:val="00D80FAC"/>
    <w:rsid w:val="00D817BA"/>
    <w:rsid w:val="00D8330C"/>
    <w:rsid w:val="00D85103"/>
    <w:rsid w:val="00D90317"/>
    <w:rsid w:val="00D90AA9"/>
    <w:rsid w:val="00D932DE"/>
    <w:rsid w:val="00D95612"/>
    <w:rsid w:val="00D96CCA"/>
    <w:rsid w:val="00DA0522"/>
    <w:rsid w:val="00DA3D2D"/>
    <w:rsid w:val="00DB1300"/>
    <w:rsid w:val="00DB7231"/>
    <w:rsid w:val="00DC127D"/>
    <w:rsid w:val="00DC13AB"/>
    <w:rsid w:val="00DC45D1"/>
    <w:rsid w:val="00DC45F5"/>
    <w:rsid w:val="00DC4F65"/>
    <w:rsid w:val="00DD032C"/>
    <w:rsid w:val="00DD20E1"/>
    <w:rsid w:val="00DD3130"/>
    <w:rsid w:val="00DD3B2C"/>
    <w:rsid w:val="00DD60EE"/>
    <w:rsid w:val="00DD7EDD"/>
    <w:rsid w:val="00DE29E9"/>
    <w:rsid w:val="00DE3142"/>
    <w:rsid w:val="00DE369A"/>
    <w:rsid w:val="00DE4A0C"/>
    <w:rsid w:val="00DE4CFF"/>
    <w:rsid w:val="00DE5162"/>
    <w:rsid w:val="00DE7AFC"/>
    <w:rsid w:val="00DF0FE1"/>
    <w:rsid w:val="00DF38AA"/>
    <w:rsid w:val="00DF3B7B"/>
    <w:rsid w:val="00DF5386"/>
    <w:rsid w:val="00DF79C4"/>
    <w:rsid w:val="00E017E6"/>
    <w:rsid w:val="00E025CE"/>
    <w:rsid w:val="00E03B19"/>
    <w:rsid w:val="00E1075A"/>
    <w:rsid w:val="00E11C8C"/>
    <w:rsid w:val="00E148CC"/>
    <w:rsid w:val="00E16D94"/>
    <w:rsid w:val="00E17A5E"/>
    <w:rsid w:val="00E21066"/>
    <w:rsid w:val="00E25428"/>
    <w:rsid w:val="00E258D3"/>
    <w:rsid w:val="00E27ED9"/>
    <w:rsid w:val="00E32512"/>
    <w:rsid w:val="00E376C7"/>
    <w:rsid w:val="00E379C4"/>
    <w:rsid w:val="00E410E5"/>
    <w:rsid w:val="00E4119A"/>
    <w:rsid w:val="00E41498"/>
    <w:rsid w:val="00E41A83"/>
    <w:rsid w:val="00E45828"/>
    <w:rsid w:val="00E45B7C"/>
    <w:rsid w:val="00E46A88"/>
    <w:rsid w:val="00E51FE4"/>
    <w:rsid w:val="00E52E8D"/>
    <w:rsid w:val="00E5653B"/>
    <w:rsid w:val="00E646EF"/>
    <w:rsid w:val="00E703C2"/>
    <w:rsid w:val="00E720BF"/>
    <w:rsid w:val="00E748AD"/>
    <w:rsid w:val="00E87017"/>
    <w:rsid w:val="00E918CE"/>
    <w:rsid w:val="00E922DB"/>
    <w:rsid w:val="00E942FD"/>
    <w:rsid w:val="00E952EF"/>
    <w:rsid w:val="00EA012B"/>
    <w:rsid w:val="00EA0196"/>
    <w:rsid w:val="00EA0DFC"/>
    <w:rsid w:val="00EA4C28"/>
    <w:rsid w:val="00EB0F2D"/>
    <w:rsid w:val="00EB10AC"/>
    <w:rsid w:val="00EB39D1"/>
    <w:rsid w:val="00EB419E"/>
    <w:rsid w:val="00EB45E8"/>
    <w:rsid w:val="00EB538F"/>
    <w:rsid w:val="00EB571A"/>
    <w:rsid w:val="00EB7816"/>
    <w:rsid w:val="00EC18C2"/>
    <w:rsid w:val="00EC2D09"/>
    <w:rsid w:val="00EC419E"/>
    <w:rsid w:val="00EC5658"/>
    <w:rsid w:val="00ED4083"/>
    <w:rsid w:val="00ED43FC"/>
    <w:rsid w:val="00ED518C"/>
    <w:rsid w:val="00EE11C4"/>
    <w:rsid w:val="00EE1F77"/>
    <w:rsid w:val="00EF13FD"/>
    <w:rsid w:val="00EF41F3"/>
    <w:rsid w:val="00EF497F"/>
    <w:rsid w:val="00EF53EC"/>
    <w:rsid w:val="00EF57A2"/>
    <w:rsid w:val="00EF6265"/>
    <w:rsid w:val="00EF6FF0"/>
    <w:rsid w:val="00EF7F7D"/>
    <w:rsid w:val="00F070FD"/>
    <w:rsid w:val="00F117B3"/>
    <w:rsid w:val="00F15D30"/>
    <w:rsid w:val="00F166DB"/>
    <w:rsid w:val="00F16FF8"/>
    <w:rsid w:val="00F2271A"/>
    <w:rsid w:val="00F27EBC"/>
    <w:rsid w:val="00F31B8B"/>
    <w:rsid w:val="00F33F62"/>
    <w:rsid w:val="00F3507F"/>
    <w:rsid w:val="00F35E64"/>
    <w:rsid w:val="00F45AEC"/>
    <w:rsid w:val="00F46743"/>
    <w:rsid w:val="00F4723F"/>
    <w:rsid w:val="00F52603"/>
    <w:rsid w:val="00F52D45"/>
    <w:rsid w:val="00F55962"/>
    <w:rsid w:val="00F57D9E"/>
    <w:rsid w:val="00F63779"/>
    <w:rsid w:val="00F63B58"/>
    <w:rsid w:val="00F645EC"/>
    <w:rsid w:val="00F64D5C"/>
    <w:rsid w:val="00F65554"/>
    <w:rsid w:val="00F65FE5"/>
    <w:rsid w:val="00F71208"/>
    <w:rsid w:val="00F742A3"/>
    <w:rsid w:val="00F77125"/>
    <w:rsid w:val="00F80475"/>
    <w:rsid w:val="00F827AC"/>
    <w:rsid w:val="00F82A19"/>
    <w:rsid w:val="00F83F14"/>
    <w:rsid w:val="00F85E99"/>
    <w:rsid w:val="00F8699D"/>
    <w:rsid w:val="00F9100D"/>
    <w:rsid w:val="00F9234E"/>
    <w:rsid w:val="00F96D74"/>
    <w:rsid w:val="00F9776A"/>
    <w:rsid w:val="00FA0384"/>
    <w:rsid w:val="00FA03E7"/>
    <w:rsid w:val="00FA0F52"/>
    <w:rsid w:val="00FA166B"/>
    <w:rsid w:val="00FA189D"/>
    <w:rsid w:val="00FA2507"/>
    <w:rsid w:val="00FA3C4B"/>
    <w:rsid w:val="00FA3DA9"/>
    <w:rsid w:val="00FB146D"/>
    <w:rsid w:val="00FB1BFC"/>
    <w:rsid w:val="00FB4946"/>
    <w:rsid w:val="00FC14F2"/>
    <w:rsid w:val="00FC67ED"/>
    <w:rsid w:val="00FD1E10"/>
    <w:rsid w:val="00FD2697"/>
    <w:rsid w:val="00FD545B"/>
    <w:rsid w:val="00FD64A7"/>
    <w:rsid w:val="00FE08BE"/>
    <w:rsid w:val="00FE0F78"/>
    <w:rsid w:val="00FE5F46"/>
    <w:rsid w:val="00FF209D"/>
    <w:rsid w:val="00FF23A6"/>
    <w:rsid w:val="00FF3518"/>
    <w:rsid w:val="00FF72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F76E9A"/>
  <w15:docId w15:val="{0E5645F0-92B2-D840-BF96-05E463B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05468A"/>
    <w:pPr>
      <w:widowControl w:val="0"/>
      <w:suppressAutoHyphens/>
      <w:autoSpaceDE w:val="0"/>
      <w:autoSpaceDN w:val="0"/>
      <w:adjustRightInd w:val="0"/>
      <w:spacing w:line="288" w:lineRule="auto"/>
      <w:jc w:val="both"/>
      <w:textAlignment w:val="center"/>
    </w:pPr>
    <w:rPr>
      <w:rFonts w:ascii="Helvetica" w:eastAsiaTheme="minorEastAsia" w:hAnsi="Helvetica" w:cs="PFDinTextPro-Thin"/>
      <w:color w:val="000000"/>
      <w:lang w:val="en-AU" w:eastAsia="en-AU"/>
    </w:rPr>
  </w:style>
  <w:style w:type="paragraph" w:styleId="Heading1">
    <w:name w:val="heading 1"/>
    <w:aliases w:val="Heading 1 (element)"/>
    <w:basedOn w:val="BodyText-element"/>
    <w:next w:val="Normal"/>
    <w:link w:val="Heading1Char"/>
    <w:uiPriority w:val="9"/>
    <w:qFormat/>
    <w:rsid w:val="000A550D"/>
    <w:pPr>
      <w:widowControl/>
      <w:suppressAutoHyphens w:val="0"/>
      <w:autoSpaceDE/>
      <w:autoSpaceDN/>
      <w:adjustRightInd/>
      <w:textAlignment w:val="auto"/>
      <w:outlineLvl w:val="0"/>
    </w:pPr>
    <w:rPr>
      <w:b/>
      <w:bCs/>
      <w:caps/>
      <w:sz w:val="22"/>
      <w:szCs w:val="22"/>
    </w:rPr>
  </w:style>
  <w:style w:type="paragraph" w:styleId="Heading20">
    <w:name w:val="heading 2"/>
    <w:aliases w:val="Heading two"/>
    <w:basedOn w:val="Normal"/>
    <w:next w:val="Normal"/>
    <w:link w:val="Heading2Char"/>
    <w:uiPriority w:val="9"/>
    <w:unhideWhenUsed/>
    <w:qFormat/>
    <w:rsid w:val="00441767"/>
    <w:pPr>
      <w:keepNext/>
      <w:spacing w:before="240" w:after="60"/>
      <w:outlineLvl w:val="1"/>
    </w:pPr>
    <w:rPr>
      <w:rFonts w:ascii="PFDinTextPro-Bold" w:eastAsia="Times New Roman" w:hAnsi="PFDinTextPro-Bold"/>
      <w:bCs/>
      <w:iCs/>
      <w:color w:val="FF0000"/>
      <w:sz w:val="32"/>
      <w:szCs w:val="28"/>
    </w:rPr>
  </w:style>
  <w:style w:type="paragraph" w:styleId="Heading30">
    <w:name w:val="heading 3"/>
    <w:basedOn w:val="Normal"/>
    <w:next w:val="Normal"/>
    <w:link w:val="Heading3Char"/>
    <w:uiPriority w:val="9"/>
    <w:unhideWhenUsed/>
    <w:qFormat/>
    <w:rsid w:val="00441767"/>
    <w:pPr>
      <w:keepNext/>
      <w:spacing w:before="240" w:after="60"/>
      <w:outlineLvl w:val="2"/>
    </w:pPr>
    <w:rPr>
      <w:rFonts w:ascii="PFDinTextPro-Thin" w:eastAsia="Times New Roman" w:hAnsi="PFDinTextPro-Thin"/>
      <w:bCs/>
      <w:sz w:val="28"/>
      <w:szCs w:val="26"/>
    </w:rPr>
  </w:style>
  <w:style w:type="paragraph" w:styleId="Heading6">
    <w:name w:val="heading 6"/>
    <w:basedOn w:val="Normal"/>
    <w:next w:val="Normal"/>
    <w:link w:val="Heading6Char"/>
    <w:uiPriority w:val="9"/>
    <w:unhideWhenUsed/>
    <w:rsid w:val="00441767"/>
    <w:pPr>
      <w:spacing w:before="240" w:after="60"/>
      <w:outlineLvl w:val="5"/>
    </w:pPr>
    <w:rPr>
      <w:rFonts w:ascii="PFDinTextPro-Thin" w:eastAsia="Times New Roman" w:hAnsi="PFDinTextPro-Thin"/>
      <w:bCs/>
    </w:rPr>
  </w:style>
  <w:style w:type="paragraph" w:styleId="Heading7">
    <w:name w:val="heading 7"/>
    <w:basedOn w:val="Normal"/>
    <w:next w:val="Normal"/>
    <w:link w:val="Heading7Char"/>
    <w:uiPriority w:val="9"/>
    <w:unhideWhenUsed/>
    <w:rsid w:val="00441767"/>
    <w:pPr>
      <w:spacing w:before="240" w:after="60"/>
      <w:outlineLvl w:val="6"/>
    </w:pPr>
    <w:rPr>
      <w:rFonts w:ascii="PFDinTextPro-Thin" w:eastAsia="Times New Roman" w:hAnsi="PFDinTextPro-Thin"/>
    </w:rPr>
  </w:style>
  <w:style w:type="paragraph" w:styleId="Heading8">
    <w:name w:val="heading 8"/>
    <w:basedOn w:val="Normal"/>
    <w:next w:val="Normal"/>
    <w:link w:val="Heading8Char"/>
    <w:uiPriority w:val="9"/>
    <w:unhideWhenUsed/>
    <w:rsid w:val="00441767"/>
    <w:pPr>
      <w:spacing w:before="240" w:after="60"/>
      <w:outlineLvl w:val="7"/>
    </w:pPr>
    <w:rPr>
      <w:rFonts w:ascii="PFDinTextPro-Thin" w:eastAsia="Times New Roman" w:hAnsi="PFDinTextPro-Thin"/>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104BC7"/>
    <w:rPr>
      <w:rFonts w:eastAsia="Times New Roman"/>
      <w:sz w:val="22"/>
      <w:szCs w:val="22"/>
    </w:rPr>
  </w:style>
  <w:style w:type="character" w:customStyle="1" w:styleId="NoSpacingChar">
    <w:name w:val="No Spacing Char"/>
    <w:link w:val="NoSpacing"/>
    <w:uiPriority w:val="1"/>
    <w:rsid w:val="00104BC7"/>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104BC7"/>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104BC7"/>
    <w:rPr>
      <w:rFonts w:ascii="Tahoma" w:hAnsi="Tahoma" w:cs="Tahoma"/>
      <w:sz w:val="16"/>
      <w:szCs w:val="16"/>
    </w:rPr>
  </w:style>
  <w:style w:type="character" w:styleId="Emphasis">
    <w:name w:val="Emphasis"/>
    <w:uiPriority w:val="20"/>
    <w:rsid w:val="00104BC7"/>
    <w:rPr>
      <w:i/>
      <w:iCs/>
    </w:rPr>
  </w:style>
  <w:style w:type="paragraph" w:customStyle="1" w:styleId="TableHeader">
    <w:name w:val="Table Header"/>
    <w:basedOn w:val="Normal"/>
    <w:qFormat/>
    <w:rsid w:val="00C84308"/>
    <w:rPr>
      <w:color w:val="FFFFFF" w:themeColor="background1"/>
    </w:rPr>
  </w:style>
  <w:style w:type="paragraph" w:styleId="Header">
    <w:name w:val="header"/>
    <w:basedOn w:val="Normal"/>
    <w:link w:val="HeaderChar"/>
    <w:uiPriority w:val="99"/>
    <w:unhideWhenUsed/>
    <w:rsid w:val="00DD3130"/>
    <w:pPr>
      <w:tabs>
        <w:tab w:val="center" w:pos="4513"/>
        <w:tab w:val="right" w:pos="9026"/>
      </w:tabs>
      <w:spacing w:line="240" w:lineRule="auto"/>
    </w:pPr>
  </w:style>
  <w:style w:type="paragraph" w:styleId="Footer">
    <w:name w:val="footer"/>
    <w:aliases w:val="Footer - element"/>
    <w:basedOn w:val="Normal"/>
    <w:link w:val="FooterChar"/>
    <w:uiPriority w:val="99"/>
    <w:unhideWhenUsed/>
    <w:rsid w:val="00DD3B2C"/>
    <w:pPr>
      <w:tabs>
        <w:tab w:val="center" w:pos="4680"/>
        <w:tab w:val="right" w:pos="9360"/>
      </w:tabs>
      <w:spacing w:line="240" w:lineRule="auto"/>
      <w:jc w:val="right"/>
    </w:pPr>
    <w:rPr>
      <w:sz w:val="15"/>
    </w:rPr>
  </w:style>
  <w:style w:type="character" w:customStyle="1" w:styleId="FooterChar">
    <w:name w:val="Footer Char"/>
    <w:aliases w:val="Footer - element Char"/>
    <w:link w:val="Footer"/>
    <w:uiPriority w:val="99"/>
    <w:rsid w:val="00DD3B2C"/>
    <w:rPr>
      <w:rFonts w:ascii="Helvetica" w:eastAsiaTheme="minorEastAsia" w:hAnsi="Helvetica" w:cs="PFDinTextPro-Thin"/>
      <w:color w:val="000000"/>
      <w:sz w:val="15"/>
      <w:lang w:val="en-AU" w:eastAsia="en-AU"/>
    </w:rPr>
  </w:style>
  <w:style w:type="character" w:styleId="EndnoteReference">
    <w:name w:val="endnote reference"/>
    <w:uiPriority w:val="99"/>
    <w:unhideWhenUsed/>
    <w:rsid w:val="00B76B13"/>
    <w:rPr>
      <w:vertAlign w:val="superscript"/>
    </w:rPr>
  </w:style>
  <w:style w:type="character" w:styleId="FootnoteReference">
    <w:name w:val="footnote reference"/>
    <w:uiPriority w:val="99"/>
    <w:unhideWhenUsed/>
    <w:rsid w:val="00B76B13"/>
    <w:rPr>
      <w:vertAlign w:val="superscript"/>
    </w:rPr>
  </w:style>
  <w:style w:type="paragraph" w:customStyle="1" w:styleId="Style1">
    <w:name w:val="Style1"/>
    <w:basedOn w:val="Normal"/>
    <w:rsid w:val="004E49FD"/>
    <w:pPr>
      <w:tabs>
        <w:tab w:val="left" w:pos="1485"/>
      </w:tabs>
      <w:spacing w:line="240" w:lineRule="auto"/>
    </w:pPr>
  </w:style>
  <w:style w:type="paragraph" w:customStyle="1" w:styleId="BackgroundHeading">
    <w:name w:val="Background Heading"/>
    <w:rsid w:val="00332435"/>
    <w:pPr>
      <w:tabs>
        <w:tab w:val="left" w:pos="1485"/>
      </w:tabs>
      <w:spacing w:before="240" w:after="240"/>
      <w:jc w:val="both"/>
    </w:pPr>
    <w:rPr>
      <w:b/>
      <w:caps/>
      <w:sz w:val="26"/>
      <w:szCs w:val="22"/>
    </w:rPr>
  </w:style>
  <w:style w:type="paragraph" w:styleId="NormalIndent">
    <w:name w:val="Normal Indent"/>
    <w:basedOn w:val="Normal"/>
    <w:uiPriority w:val="99"/>
    <w:unhideWhenUsed/>
    <w:rsid w:val="004E49FD"/>
    <w:pPr>
      <w:ind w:left="720"/>
    </w:pPr>
  </w:style>
  <w:style w:type="paragraph" w:customStyle="1" w:styleId="NormalNoIndentelement">
    <w:name w:val="NormalNoIndent element"/>
    <w:autoRedefine/>
    <w:rsid w:val="0009139D"/>
    <w:pPr>
      <w:spacing w:before="120" w:after="120"/>
    </w:pPr>
    <w:rPr>
      <w:rFonts w:ascii="Helvetica" w:hAnsi="Helvetica"/>
      <w:lang w:val="en-AU"/>
    </w:rPr>
  </w:style>
  <w:style w:type="character" w:customStyle="1" w:styleId="Heading1Char">
    <w:name w:val="Heading 1 Char"/>
    <w:aliases w:val="Heading 1 (element) Char"/>
    <w:link w:val="Heading1"/>
    <w:uiPriority w:val="9"/>
    <w:rsid w:val="000A550D"/>
    <w:rPr>
      <w:rFonts w:ascii="Helvetica" w:eastAsiaTheme="minorEastAsia" w:hAnsi="Helvetica" w:cs="PFDinTextPro-Thin"/>
      <w:b/>
      <w:bCs/>
      <w:caps/>
      <w:color w:val="000000"/>
      <w:sz w:val="22"/>
      <w:szCs w:val="22"/>
    </w:rPr>
  </w:style>
  <w:style w:type="paragraph" w:customStyle="1" w:styleId="ToAHeading1">
    <w:name w:val="ToA Heading1"/>
    <w:rsid w:val="00EF6265"/>
    <w:pPr>
      <w:keepNext/>
      <w:numPr>
        <w:numId w:val="2"/>
      </w:numPr>
      <w:pBdr>
        <w:top w:val="single" w:sz="4" w:space="1" w:color="auto"/>
      </w:pBdr>
      <w:spacing w:before="360" w:after="120"/>
      <w:jc w:val="both"/>
    </w:pPr>
    <w:rPr>
      <w:rFonts w:eastAsia="Times New Roman"/>
      <w:b/>
      <w:bCs/>
      <w:caps/>
      <w:kern w:val="32"/>
      <w:sz w:val="26"/>
      <w:szCs w:val="32"/>
    </w:rPr>
  </w:style>
  <w:style w:type="paragraph" w:styleId="List">
    <w:name w:val="List"/>
    <w:basedOn w:val="Normal"/>
    <w:uiPriority w:val="99"/>
    <w:unhideWhenUsed/>
    <w:rsid w:val="00AA379E"/>
    <w:pPr>
      <w:ind w:left="283" w:hanging="283"/>
      <w:contextualSpacing/>
    </w:pPr>
  </w:style>
  <w:style w:type="paragraph" w:customStyle="1" w:styleId="Style2">
    <w:name w:val="Style2"/>
    <w:basedOn w:val="Normal"/>
    <w:rsid w:val="00AA379E"/>
    <w:pPr>
      <w:numPr>
        <w:numId w:val="1"/>
      </w:numPr>
    </w:pPr>
  </w:style>
  <w:style w:type="character" w:customStyle="1" w:styleId="Heading6Char">
    <w:name w:val="Heading 6 Char"/>
    <w:link w:val="Heading6"/>
    <w:uiPriority w:val="9"/>
    <w:rsid w:val="00441767"/>
    <w:rPr>
      <w:rFonts w:ascii="PFDinTextPro-Thin" w:eastAsia="Times New Roman" w:hAnsi="PFDinTextPro-Thin"/>
      <w:bCs/>
      <w:szCs w:val="22"/>
    </w:rPr>
  </w:style>
  <w:style w:type="character" w:customStyle="1" w:styleId="Heading7Char">
    <w:name w:val="Heading 7 Char"/>
    <w:link w:val="Heading7"/>
    <w:uiPriority w:val="9"/>
    <w:rsid w:val="00441767"/>
    <w:rPr>
      <w:rFonts w:ascii="PFDinTextPro-Thin" w:eastAsia="Times New Roman" w:hAnsi="PFDinTextPro-Thin"/>
      <w:szCs w:val="24"/>
    </w:rPr>
  </w:style>
  <w:style w:type="character" w:customStyle="1" w:styleId="Heading8Char">
    <w:name w:val="Heading 8 Char"/>
    <w:link w:val="Heading8"/>
    <w:uiPriority w:val="9"/>
    <w:rsid w:val="00441767"/>
    <w:rPr>
      <w:rFonts w:ascii="PFDinTextPro-Thin" w:eastAsia="Times New Roman" w:hAnsi="PFDinTextPro-Thin"/>
      <w:iCs/>
      <w:szCs w:val="24"/>
    </w:rPr>
  </w:style>
  <w:style w:type="numbering" w:customStyle="1" w:styleId="List1">
    <w:name w:val="List1"/>
    <w:basedOn w:val="NoList"/>
    <w:uiPriority w:val="99"/>
    <w:rsid w:val="00EF6265"/>
    <w:pPr>
      <w:numPr>
        <w:numId w:val="2"/>
      </w:numPr>
    </w:pPr>
  </w:style>
  <w:style w:type="paragraph" w:customStyle="1" w:styleId="Heading2">
    <w:name w:val="Heading2"/>
    <w:rsid w:val="00441767"/>
    <w:pPr>
      <w:keepNext/>
      <w:numPr>
        <w:ilvl w:val="1"/>
        <w:numId w:val="2"/>
      </w:numPr>
      <w:spacing w:before="240" w:after="240"/>
      <w:jc w:val="both"/>
    </w:pPr>
    <w:rPr>
      <w:rFonts w:ascii="PFDinTextPro-Thin" w:hAnsi="PFDinTextPro-Thin"/>
      <w:szCs w:val="22"/>
    </w:rPr>
  </w:style>
  <w:style w:type="paragraph" w:customStyle="1" w:styleId="Heading3">
    <w:name w:val="Heading3"/>
    <w:rsid w:val="00EF6265"/>
    <w:pPr>
      <w:numPr>
        <w:ilvl w:val="2"/>
        <w:numId w:val="2"/>
      </w:numPr>
      <w:spacing w:before="240" w:after="240"/>
      <w:jc w:val="both"/>
    </w:pPr>
    <w:rPr>
      <w:sz w:val="24"/>
      <w:szCs w:val="22"/>
    </w:rPr>
  </w:style>
  <w:style w:type="paragraph" w:customStyle="1" w:styleId="Heading4">
    <w:name w:val="Heading4"/>
    <w:rsid w:val="00EF6265"/>
    <w:pPr>
      <w:numPr>
        <w:ilvl w:val="3"/>
        <w:numId w:val="2"/>
      </w:numPr>
      <w:tabs>
        <w:tab w:val="clear" w:pos="1985"/>
        <w:tab w:val="num" w:pos="360"/>
      </w:tabs>
      <w:spacing w:before="120" w:after="120"/>
      <w:ind w:left="0" w:firstLine="0"/>
      <w:jc w:val="both"/>
    </w:pPr>
    <w:rPr>
      <w:sz w:val="24"/>
      <w:szCs w:val="22"/>
    </w:rPr>
  </w:style>
  <w:style w:type="paragraph" w:customStyle="1" w:styleId="Heading5">
    <w:name w:val="Heading5"/>
    <w:rsid w:val="00EF6265"/>
    <w:pPr>
      <w:numPr>
        <w:ilvl w:val="4"/>
        <w:numId w:val="2"/>
      </w:numPr>
      <w:spacing w:before="120" w:after="120"/>
      <w:jc w:val="both"/>
    </w:pPr>
    <w:rPr>
      <w:sz w:val="24"/>
      <w:szCs w:val="22"/>
    </w:rPr>
  </w:style>
  <w:style w:type="paragraph" w:customStyle="1" w:styleId="Background">
    <w:name w:val="Background"/>
    <w:rsid w:val="003B7015"/>
    <w:pPr>
      <w:numPr>
        <w:numId w:val="3"/>
      </w:numPr>
      <w:spacing w:before="120" w:after="120"/>
      <w:jc w:val="both"/>
    </w:pPr>
    <w:rPr>
      <w:sz w:val="24"/>
      <w:szCs w:val="22"/>
    </w:rPr>
  </w:style>
  <w:style w:type="numbering" w:customStyle="1" w:styleId="BackgroundList">
    <w:name w:val="BackgroundList"/>
    <w:basedOn w:val="NoList"/>
    <w:uiPriority w:val="99"/>
    <w:rsid w:val="00380AA2"/>
    <w:pPr>
      <w:numPr>
        <w:numId w:val="3"/>
      </w:numPr>
    </w:pPr>
  </w:style>
  <w:style w:type="paragraph" w:customStyle="1" w:styleId="OperativePart">
    <w:name w:val="OperativePart"/>
    <w:rsid w:val="003B7015"/>
    <w:pPr>
      <w:spacing w:after="240"/>
    </w:pPr>
    <w:rPr>
      <w:sz w:val="24"/>
      <w:szCs w:val="22"/>
    </w:rPr>
  </w:style>
  <w:style w:type="paragraph" w:customStyle="1" w:styleId="NormalIndent0">
    <w:name w:val="NormalIndent"/>
    <w:rsid w:val="00EF6265"/>
    <w:pPr>
      <w:spacing w:before="120" w:after="120"/>
      <w:ind w:left="851"/>
    </w:pPr>
    <w:rPr>
      <w:sz w:val="24"/>
      <w:szCs w:val="22"/>
    </w:rPr>
  </w:style>
  <w:style w:type="character" w:customStyle="1" w:styleId="NormalIndentBold">
    <w:name w:val="NormalIndentBold"/>
    <w:uiPriority w:val="1"/>
    <w:rsid w:val="00332435"/>
    <w:rPr>
      <w:rFonts w:ascii="Calibri" w:hAnsi="Calibri"/>
      <w:b/>
      <w:sz w:val="24"/>
    </w:rPr>
  </w:style>
  <w:style w:type="table" w:styleId="TableGrid">
    <w:name w:val="Table Grid"/>
    <w:basedOn w:val="TableNormal"/>
    <w:uiPriority w:val="59"/>
    <w:rsid w:val="007917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rsid w:val="00664F54"/>
    <w:pPr>
      <w:keepLines/>
      <w:outlineLvl w:val="9"/>
    </w:pPr>
    <w:rPr>
      <w:color w:val="365F91"/>
      <w:sz w:val="28"/>
      <w:szCs w:val="28"/>
    </w:rPr>
  </w:style>
  <w:style w:type="paragraph" w:styleId="TOC1">
    <w:name w:val="toc 1"/>
    <w:next w:val="Normal"/>
    <w:autoRedefine/>
    <w:uiPriority w:val="39"/>
    <w:unhideWhenUsed/>
    <w:rsid w:val="00D525E2"/>
    <w:pPr>
      <w:tabs>
        <w:tab w:val="left" w:pos="660"/>
        <w:tab w:val="right" w:leader="dot" w:pos="9017"/>
      </w:tabs>
    </w:pPr>
    <w:rPr>
      <w:sz w:val="24"/>
      <w:szCs w:val="22"/>
    </w:rPr>
  </w:style>
  <w:style w:type="paragraph" w:styleId="TOC2">
    <w:name w:val="toc 2"/>
    <w:basedOn w:val="Normal"/>
    <w:next w:val="Normal"/>
    <w:autoRedefine/>
    <w:uiPriority w:val="39"/>
    <w:unhideWhenUsed/>
    <w:rsid w:val="008C2B25"/>
    <w:pPr>
      <w:ind w:left="220"/>
    </w:pPr>
  </w:style>
  <w:style w:type="paragraph" w:customStyle="1" w:styleId="CoverHeader">
    <w:name w:val="CoverHeader"/>
    <w:basedOn w:val="Normal"/>
    <w:link w:val="CoverHeaderChar"/>
    <w:rsid w:val="00817748"/>
    <w:rPr>
      <w:sz w:val="56"/>
      <w:szCs w:val="40"/>
    </w:rPr>
  </w:style>
  <w:style w:type="paragraph" w:customStyle="1" w:styleId="CoverSubtitle">
    <w:name w:val="CoverSubtitle"/>
    <w:basedOn w:val="Normal"/>
    <w:link w:val="CoverSubtitleChar"/>
    <w:rsid w:val="00441767"/>
    <w:rPr>
      <w:rFonts w:ascii="PFDinTextPro-Thin" w:hAnsi="PFDinTextPro-Thin"/>
      <w:szCs w:val="32"/>
    </w:rPr>
  </w:style>
  <w:style w:type="character" w:customStyle="1" w:styleId="CoverHeaderChar">
    <w:name w:val="CoverHeader Char"/>
    <w:link w:val="CoverHeader"/>
    <w:rsid w:val="00817748"/>
    <w:rPr>
      <w:sz w:val="56"/>
      <w:szCs w:val="40"/>
    </w:rPr>
  </w:style>
  <w:style w:type="paragraph" w:styleId="Title">
    <w:name w:val="Title"/>
    <w:basedOn w:val="Normal"/>
    <w:next w:val="Normal"/>
    <w:link w:val="TitleChar"/>
    <w:uiPriority w:val="10"/>
    <w:rsid w:val="00332435"/>
    <w:pPr>
      <w:spacing w:before="240" w:after="360" w:line="240" w:lineRule="auto"/>
      <w:jc w:val="center"/>
      <w:outlineLvl w:val="0"/>
    </w:pPr>
    <w:rPr>
      <w:rFonts w:ascii="Cambria" w:eastAsia="Times New Roman" w:hAnsi="Cambria"/>
      <w:b/>
      <w:bCs/>
      <w:caps/>
      <w:kern w:val="28"/>
      <w:sz w:val="26"/>
      <w:szCs w:val="32"/>
    </w:rPr>
  </w:style>
  <w:style w:type="character" w:customStyle="1" w:styleId="CoverSubtitleChar">
    <w:name w:val="CoverSubtitle Char"/>
    <w:link w:val="CoverSubtitle"/>
    <w:rsid w:val="00441767"/>
    <w:rPr>
      <w:rFonts w:ascii="PFDinTextPro-Thin" w:hAnsi="PFDinTextPro-Thin"/>
      <w:szCs w:val="32"/>
    </w:rPr>
  </w:style>
  <w:style w:type="character" w:customStyle="1" w:styleId="TitleChar">
    <w:name w:val="Title Char"/>
    <w:link w:val="Title"/>
    <w:uiPriority w:val="10"/>
    <w:rsid w:val="00332435"/>
    <w:rPr>
      <w:rFonts w:ascii="Cambria" w:eastAsia="Times New Roman" w:hAnsi="Cambria"/>
      <w:b/>
      <w:bCs/>
      <w:caps/>
      <w:kern w:val="28"/>
      <w:sz w:val="26"/>
      <w:szCs w:val="32"/>
    </w:rPr>
  </w:style>
  <w:style w:type="paragraph" w:styleId="TOAHeading">
    <w:name w:val="toa heading"/>
    <w:basedOn w:val="Normal"/>
    <w:next w:val="Normal"/>
    <w:uiPriority w:val="99"/>
    <w:unhideWhenUsed/>
    <w:rsid w:val="00B42A9B"/>
    <w:pPr>
      <w:spacing w:before="120"/>
    </w:pPr>
    <w:rPr>
      <w:rFonts w:ascii="Cambria" w:eastAsia="Times New Roman" w:hAnsi="Cambria"/>
      <w:b/>
      <w:bCs/>
    </w:rPr>
  </w:style>
  <w:style w:type="paragraph" w:customStyle="1" w:styleId="Clear">
    <w:name w:val="Clear"/>
    <w:basedOn w:val="Heading2"/>
    <w:rsid w:val="0054660D"/>
    <w:pPr>
      <w:numPr>
        <w:ilvl w:val="0"/>
        <w:numId w:val="0"/>
      </w:numPr>
      <w:ind w:left="567"/>
    </w:pPr>
  </w:style>
  <w:style w:type="character" w:styleId="Hyperlink">
    <w:name w:val="Hyperlink"/>
    <w:uiPriority w:val="99"/>
    <w:unhideWhenUsed/>
    <w:rsid w:val="00332435"/>
    <w:rPr>
      <w:color w:val="0000FF"/>
      <w:sz w:val="24"/>
      <w:u w:val="single"/>
    </w:rPr>
  </w:style>
  <w:style w:type="character" w:customStyle="1" w:styleId="StyleNormalIndentBoldNotBold">
    <w:name w:val="Style NormalIndentBold + Not Bold"/>
    <w:rsid w:val="003B7015"/>
    <w:rPr>
      <w:rFonts w:ascii="Calibri" w:hAnsi="Calibri"/>
      <w:b w:val="0"/>
      <w:sz w:val="24"/>
    </w:rPr>
  </w:style>
  <w:style w:type="paragraph" w:customStyle="1" w:styleId="11Heading2element">
    <w:name w:val="1.1 Heading 2 element"/>
    <w:autoRedefine/>
    <w:rsid w:val="00CF00AE"/>
    <w:pPr>
      <w:pBdr>
        <w:top w:val="single" w:sz="4" w:space="1" w:color="auto"/>
      </w:pBdr>
      <w:tabs>
        <w:tab w:val="num" w:pos="567"/>
      </w:tabs>
      <w:spacing w:before="120" w:after="120"/>
      <w:ind w:left="567" w:hanging="567"/>
    </w:pPr>
    <w:rPr>
      <w:rFonts w:ascii="Helvetica" w:eastAsia="Times New Roman" w:hAnsi="Helvetica"/>
      <w:caps/>
      <w:color w:val="00B0F0"/>
      <w:kern w:val="32"/>
      <w:sz w:val="24"/>
      <w:szCs w:val="22"/>
      <w:lang w:val="en-AU"/>
    </w:rPr>
  </w:style>
  <w:style w:type="paragraph" w:customStyle="1" w:styleId="TOAColumnsHeading2">
    <w:name w:val="TOA Columns Heading 2"/>
    <w:qFormat/>
    <w:rsid w:val="00C60557"/>
    <w:pPr>
      <w:numPr>
        <w:ilvl w:val="1"/>
        <w:numId w:val="6"/>
      </w:numPr>
      <w:tabs>
        <w:tab w:val="clear" w:pos="993"/>
        <w:tab w:val="num" w:pos="1134"/>
      </w:tabs>
      <w:spacing w:after="120"/>
      <w:ind w:left="567" w:right="567"/>
    </w:pPr>
    <w:rPr>
      <w:rFonts w:ascii="Helvetica" w:hAnsi="Helvetica"/>
      <w:sz w:val="18"/>
      <w:lang w:val="en-AU"/>
    </w:rPr>
  </w:style>
  <w:style w:type="paragraph" w:customStyle="1" w:styleId="TOAColumnsNormalIndent">
    <w:name w:val="TOA Columns Normal Indent"/>
    <w:rsid w:val="00320791"/>
    <w:pPr>
      <w:tabs>
        <w:tab w:val="left" w:pos="1134"/>
      </w:tabs>
      <w:spacing w:after="160" w:line="276" w:lineRule="auto"/>
      <w:ind w:left="567" w:right="567"/>
    </w:pPr>
    <w:rPr>
      <w:rFonts w:ascii="Helvetica" w:hAnsi="Helvetica"/>
      <w:sz w:val="18"/>
      <w:lang w:val="en-AU"/>
    </w:rPr>
  </w:style>
  <w:style w:type="paragraph" w:customStyle="1" w:styleId="TOAColumnsHeading3">
    <w:name w:val="TOA Columns Heading 3"/>
    <w:qFormat/>
    <w:rsid w:val="0074743A"/>
    <w:pPr>
      <w:numPr>
        <w:ilvl w:val="2"/>
        <w:numId w:val="6"/>
      </w:numPr>
      <w:tabs>
        <w:tab w:val="clear" w:pos="1560"/>
        <w:tab w:val="num" w:pos="1701"/>
      </w:tabs>
      <w:spacing w:after="160"/>
      <w:ind w:left="992" w:right="567" w:hanging="425"/>
    </w:pPr>
    <w:rPr>
      <w:rFonts w:ascii="Helvetica" w:hAnsi="Helvetica"/>
      <w:sz w:val="18"/>
      <w:lang w:val="en-AU"/>
    </w:rPr>
  </w:style>
  <w:style w:type="paragraph" w:customStyle="1" w:styleId="ColumnsHeading4">
    <w:name w:val="ColumnsHeading4"/>
    <w:rsid w:val="00313145"/>
    <w:pPr>
      <w:numPr>
        <w:ilvl w:val="3"/>
        <w:numId w:val="6"/>
      </w:numPr>
      <w:tabs>
        <w:tab w:val="clear" w:pos="5103"/>
        <w:tab w:val="num" w:pos="567"/>
      </w:tabs>
      <w:spacing w:line="276" w:lineRule="auto"/>
      <w:ind w:left="567" w:right="567" w:firstLine="0"/>
    </w:pPr>
    <w:rPr>
      <w:rFonts w:ascii="Helvetica" w:hAnsi="Helvetica"/>
      <w:sz w:val="18"/>
      <w:szCs w:val="18"/>
      <w:lang w:val="en-AU"/>
    </w:rPr>
  </w:style>
  <w:style w:type="paragraph" w:customStyle="1" w:styleId="ColumnsHeading5">
    <w:name w:val="ColumnsHeading5"/>
    <w:rsid w:val="00817748"/>
    <w:pPr>
      <w:numPr>
        <w:ilvl w:val="4"/>
        <w:numId w:val="4"/>
      </w:numPr>
      <w:spacing w:before="120" w:after="120"/>
      <w:jc w:val="both"/>
    </w:pPr>
    <w:rPr>
      <w:szCs w:val="22"/>
    </w:rPr>
  </w:style>
  <w:style w:type="numbering" w:customStyle="1" w:styleId="ListColumns">
    <w:name w:val="ListColumns"/>
    <w:basedOn w:val="NoList"/>
    <w:uiPriority w:val="99"/>
    <w:rsid w:val="00817748"/>
    <w:pPr>
      <w:numPr>
        <w:numId w:val="5"/>
      </w:numPr>
    </w:pPr>
  </w:style>
  <w:style w:type="character" w:customStyle="1" w:styleId="Heading2Char">
    <w:name w:val="Heading 2 Char"/>
    <w:aliases w:val="Heading two Char"/>
    <w:link w:val="Heading20"/>
    <w:uiPriority w:val="9"/>
    <w:rsid w:val="00441767"/>
    <w:rPr>
      <w:rFonts w:ascii="PFDinTextPro-Bold" w:eastAsia="Times New Roman" w:hAnsi="PFDinTextPro-Bold"/>
      <w:bCs/>
      <w:iCs/>
      <w:color w:val="FF0000"/>
      <w:sz w:val="32"/>
      <w:szCs w:val="28"/>
    </w:rPr>
  </w:style>
  <w:style w:type="character" w:customStyle="1" w:styleId="Heading3Char">
    <w:name w:val="Heading 3 Char"/>
    <w:link w:val="Heading30"/>
    <w:uiPriority w:val="9"/>
    <w:rsid w:val="00441767"/>
    <w:rPr>
      <w:rFonts w:ascii="PFDinTextPro-Thin" w:eastAsia="Times New Roman" w:hAnsi="PFDinTextPro-Thin"/>
      <w:bCs/>
      <w:sz w:val="28"/>
      <w:szCs w:val="26"/>
    </w:rPr>
  </w:style>
  <w:style w:type="paragraph" w:customStyle="1" w:styleId="Address">
    <w:name w:val="Address"/>
    <w:basedOn w:val="Normal"/>
    <w:qFormat/>
    <w:rsid w:val="006458B4"/>
    <w:pPr>
      <w:spacing w:line="240" w:lineRule="auto"/>
      <w:jc w:val="left"/>
    </w:pPr>
    <w:rPr>
      <w:rFonts w:cs="DIN-Light"/>
      <w:szCs w:val="14"/>
    </w:rPr>
  </w:style>
  <w:style w:type="paragraph" w:customStyle="1" w:styleId="Sender">
    <w:name w:val="Sender"/>
    <w:basedOn w:val="Normal"/>
    <w:rsid w:val="00AF564F"/>
    <w:pPr>
      <w:spacing w:before="1280" w:line="240" w:lineRule="auto"/>
    </w:pPr>
    <w:rPr>
      <w:rFonts w:ascii="Times" w:eastAsia="Times New Roman" w:hAnsi="Times"/>
    </w:rPr>
  </w:style>
  <w:style w:type="paragraph" w:customStyle="1" w:styleId="OurRef">
    <w:name w:val="Our Ref"/>
    <w:basedOn w:val="Normal"/>
    <w:qFormat/>
    <w:rsid w:val="00595E9F"/>
    <w:pPr>
      <w:spacing w:line="240" w:lineRule="auto"/>
    </w:pPr>
    <w:rPr>
      <w:rFonts w:eastAsia="Times New Roman"/>
      <w:sz w:val="18"/>
      <w:szCs w:val="18"/>
    </w:rPr>
  </w:style>
  <w:style w:type="paragraph" w:styleId="Date">
    <w:name w:val="Date"/>
    <w:basedOn w:val="Normal"/>
    <w:next w:val="Normal"/>
    <w:link w:val="DateChar"/>
    <w:rsid w:val="00AF564F"/>
    <w:pPr>
      <w:spacing w:before="480" w:after="480" w:line="240" w:lineRule="auto"/>
    </w:pPr>
    <w:rPr>
      <w:rFonts w:ascii="DIN-Light" w:eastAsia="Times New Roman" w:hAnsi="DIN-Light"/>
    </w:rPr>
  </w:style>
  <w:style w:type="character" w:customStyle="1" w:styleId="DateChar">
    <w:name w:val="Date Char"/>
    <w:link w:val="Date"/>
    <w:rsid w:val="00AF564F"/>
    <w:rPr>
      <w:rFonts w:ascii="DIN-Light" w:eastAsia="Times New Roman" w:hAnsi="DIN-Light"/>
      <w:lang w:eastAsia="en-US"/>
    </w:rPr>
  </w:style>
  <w:style w:type="paragraph" w:customStyle="1" w:styleId="Subjectline">
    <w:name w:val="Subject line"/>
    <w:link w:val="SubjectlineChar"/>
    <w:rsid w:val="00C80AD8"/>
    <w:pPr>
      <w:spacing w:before="120"/>
    </w:pPr>
    <w:rPr>
      <w:rFonts w:ascii="Helvetica Neue" w:eastAsiaTheme="majorEastAsia" w:hAnsi="Helvetica Neue" w:cstheme="majorBidi"/>
      <w:b/>
      <w:bCs/>
      <w:iCs/>
      <w:smallCaps/>
      <w:color w:val="272727" w:themeColor="text1" w:themeTint="D8"/>
      <w:lang w:val="en-AU"/>
    </w:rPr>
  </w:style>
  <w:style w:type="character" w:customStyle="1" w:styleId="SubjectlineChar">
    <w:name w:val="Subject line Char"/>
    <w:link w:val="Subjectline"/>
    <w:rsid w:val="00C80AD8"/>
    <w:rPr>
      <w:rFonts w:ascii="Helvetica Neue" w:eastAsiaTheme="majorEastAsia" w:hAnsi="Helvetica Neue" w:cstheme="majorBidi"/>
      <w:b/>
      <w:bCs/>
      <w:iCs/>
      <w:smallCaps/>
      <w:color w:val="272727" w:themeColor="text1" w:themeTint="D8"/>
      <w:lang w:val="en-AU"/>
    </w:rPr>
  </w:style>
  <w:style w:type="paragraph" w:customStyle="1" w:styleId="PFNormal">
    <w:name w:val="PF Normal"/>
    <w:basedOn w:val="Normal"/>
    <w:next w:val="Normal"/>
    <w:rsid w:val="006F672D"/>
    <w:pPr>
      <w:tabs>
        <w:tab w:val="left" w:pos="924"/>
        <w:tab w:val="left" w:pos="1848"/>
        <w:tab w:val="left" w:pos="2773"/>
        <w:tab w:val="left" w:pos="3697"/>
        <w:tab w:val="left" w:pos="4621"/>
        <w:tab w:val="left" w:pos="5545"/>
        <w:tab w:val="left" w:pos="6469"/>
        <w:tab w:val="left" w:pos="7394"/>
        <w:tab w:val="left" w:pos="8318"/>
        <w:tab w:val="right" w:pos="8789"/>
      </w:tabs>
      <w:spacing w:before="400" w:after="120"/>
    </w:pPr>
    <w:rPr>
      <w:rFonts w:ascii="PFDinTextPro-Thin" w:eastAsia="Times New Roman" w:hAnsi="PFDinTextPro-Thin"/>
    </w:rPr>
  </w:style>
  <w:style w:type="paragraph" w:customStyle="1" w:styleId="SubHeading1">
    <w:name w:val="Sub Heading 1"/>
    <w:basedOn w:val="BodyText"/>
    <w:rsid w:val="006F672D"/>
    <w:pPr>
      <w:spacing w:after="0" w:line="240" w:lineRule="auto"/>
    </w:pPr>
    <w:rPr>
      <w:rFonts w:ascii="Verdana" w:eastAsia="Times New Roman" w:hAnsi="Verdana"/>
      <w:b/>
      <w:sz w:val="18"/>
    </w:rPr>
  </w:style>
  <w:style w:type="paragraph" w:styleId="BodyText">
    <w:name w:val="Body Text"/>
    <w:basedOn w:val="Normal"/>
    <w:link w:val="BodyTextChar"/>
    <w:uiPriority w:val="1"/>
    <w:unhideWhenUsed/>
    <w:qFormat/>
    <w:rsid w:val="006F672D"/>
    <w:pPr>
      <w:spacing w:after="120"/>
    </w:pPr>
  </w:style>
  <w:style w:type="character" w:customStyle="1" w:styleId="BodyTextChar">
    <w:name w:val="Body Text Char"/>
    <w:link w:val="BodyText"/>
    <w:uiPriority w:val="99"/>
    <w:rsid w:val="006F672D"/>
    <w:rPr>
      <w:sz w:val="24"/>
      <w:szCs w:val="22"/>
      <w:lang w:eastAsia="en-US"/>
    </w:rPr>
  </w:style>
  <w:style w:type="character" w:styleId="PageNumber">
    <w:name w:val="page number"/>
    <w:uiPriority w:val="99"/>
    <w:semiHidden/>
    <w:unhideWhenUsed/>
    <w:rsid w:val="00D44ADB"/>
  </w:style>
  <w:style w:type="paragraph" w:styleId="ListParagraph">
    <w:name w:val="List Paragraph"/>
    <w:aliases w:val="TOA List paragraph,(i) ColumnsHeading4 element"/>
    <w:basedOn w:val="Normal"/>
    <w:uiPriority w:val="34"/>
    <w:qFormat/>
    <w:rsid w:val="00843472"/>
    <w:pPr>
      <w:numPr>
        <w:numId w:val="7"/>
      </w:numPr>
      <w:spacing w:before="120" w:after="120" w:line="240" w:lineRule="auto"/>
      <w:ind w:left="1701" w:hanging="567"/>
      <w:contextualSpacing/>
      <w:jc w:val="left"/>
    </w:pPr>
    <w:rPr>
      <w:sz w:val="18"/>
    </w:rPr>
  </w:style>
  <w:style w:type="paragraph" w:customStyle="1" w:styleId="BodyTextTABLE-element">
    <w:name w:val="Body Text TABLE - element"/>
    <w:basedOn w:val="Normal"/>
    <w:next w:val="Normal"/>
    <w:uiPriority w:val="99"/>
    <w:qFormat/>
    <w:rsid w:val="003E1FA8"/>
    <w:pPr>
      <w:tabs>
        <w:tab w:val="left" w:pos="340"/>
      </w:tabs>
      <w:spacing w:before="80" w:after="80" w:line="240" w:lineRule="auto"/>
      <w:jc w:val="left"/>
    </w:pPr>
    <w:rPr>
      <w:rFonts w:eastAsia="Times New Roman"/>
      <w:sz w:val="18"/>
      <w:szCs w:val="16"/>
      <w:lang w:val="en-GB"/>
    </w:rPr>
  </w:style>
  <w:style w:type="paragraph" w:customStyle="1" w:styleId="H1">
    <w:name w:val="H1"/>
    <w:basedOn w:val="Normal"/>
    <w:rsid w:val="004542B0"/>
    <w:pPr>
      <w:spacing w:before="60" w:after="120" w:line="240" w:lineRule="auto"/>
    </w:pPr>
    <w:rPr>
      <w:rFonts w:ascii="DIN-Light" w:eastAsia="Times New Roman" w:hAnsi="DIN-Light"/>
      <w:b/>
      <w:caps/>
      <w:lang w:val="en-US"/>
    </w:rPr>
  </w:style>
  <w:style w:type="paragraph" w:customStyle="1" w:styleId="BodyText-element">
    <w:name w:val="Body Text - element"/>
    <w:basedOn w:val="Normal"/>
    <w:link w:val="BodyText-elementChar"/>
    <w:qFormat/>
    <w:rsid w:val="00700132"/>
    <w:pPr>
      <w:spacing w:before="200" w:after="120" w:line="240" w:lineRule="auto"/>
      <w:jc w:val="left"/>
    </w:pPr>
    <w:rPr>
      <w:lang w:eastAsia="en-US"/>
    </w:rPr>
  </w:style>
  <w:style w:type="character" w:customStyle="1" w:styleId="BodyText-elementChar">
    <w:name w:val="Body Text - element Char"/>
    <w:basedOn w:val="DefaultParagraphFont"/>
    <w:link w:val="BodyText-element"/>
    <w:rsid w:val="00700132"/>
    <w:rPr>
      <w:rFonts w:ascii="Helvetica" w:eastAsiaTheme="minorEastAsia" w:hAnsi="Helvetica" w:cs="PFDinTextPro-Thin"/>
      <w:color w:val="000000"/>
      <w:lang w:val="en-AU"/>
    </w:rPr>
  </w:style>
  <w:style w:type="paragraph" w:customStyle="1" w:styleId="BasicParagraph">
    <w:name w:val="[Basic Paragraph]"/>
    <w:basedOn w:val="Normal"/>
    <w:uiPriority w:val="99"/>
    <w:rsid w:val="007C53CA"/>
    <w:rPr>
      <w:rFonts w:ascii="MinionPro-Regular" w:hAnsi="MinionPro-Regular" w:cs="MinionPro-Regular"/>
      <w:lang w:val="en-GB"/>
    </w:rPr>
  </w:style>
  <w:style w:type="character" w:styleId="PlaceholderText">
    <w:name w:val="Placeholder Text"/>
    <w:basedOn w:val="DefaultParagraphFont"/>
    <w:uiPriority w:val="67"/>
    <w:rsid w:val="00546DF1"/>
    <w:rPr>
      <w:color w:val="808080"/>
    </w:rPr>
  </w:style>
  <w:style w:type="paragraph" w:styleId="NormalWeb">
    <w:name w:val="Normal (Web)"/>
    <w:basedOn w:val="Normal"/>
    <w:uiPriority w:val="99"/>
    <w:unhideWhenUsed/>
    <w:rsid w:val="007E128A"/>
    <w:pPr>
      <w:spacing w:before="100" w:beforeAutospacing="1" w:after="100" w:afterAutospacing="1" w:line="240" w:lineRule="auto"/>
    </w:pPr>
    <w:rPr>
      <w:rFonts w:ascii="Times New Roman" w:eastAsia="Times New Roman" w:hAnsi="Times New Roman"/>
    </w:rPr>
  </w:style>
  <w:style w:type="paragraph" w:customStyle="1" w:styleId="Quoteelement">
    <w:name w:val="Quote element"/>
    <w:basedOn w:val="Quote"/>
    <w:autoRedefine/>
    <w:rsid w:val="00F45AEC"/>
    <w:pPr>
      <w:spacing w:after="120" w:line="240" w:lineRule="auto"/>
      <w:jc w:val="both"/>
    </w:pPr>
    <w:rPr>
      <w:rFonts w:ascii="Helvetica Light" w:hAnsi="Helvetica Light"/>
      <w:i w:val="0"/>
      <w:iCs w:val="0"/>
    </w:rPr>
  </w:style>
  <w:style w:type="paragraph" w:styleId="Quote">
    <w:name w:val="Quote"/>
    <w:basedOn w:val="Normal"/>
    <w:next w:val="Normal"/>
    <w:link w:val="QuoteChar"/>
    <w:uiPriority w:val="73"/>
    <w:rsid w:val="00F45A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F45AEC"/>
    <w:rPr>
      <w:i/>
      <w:iCs/>
      <w:color w:val="404040" w:themeColor="text1" w:themeTint="BF"/>
      <w:sz w:val="24"/>
      <w:szCs w:val="22"/>
      <w:lang w:val="en-AU"/>
    </w:rPr>
  </w:style>
  <w:style w:type="paragraph" w:customStyle="1" w:styleId="Heading1element">
    <w:name w:val="Heading 1 element"/>
    <w:basedOn w:val="11Heading2element"/>
    <w:autoRedefine/>
    <w:rsid w:val="0009139D"/>
    <w:rPr>
      <w:color w:val="auto"/>
      <w:szCs w:val="13"/>
    </w:rPr>
  </w:style>
  <w:style w:type="paragraph" w:customStyle="1" w:styleId="TOAColumnsHeading1">
    <w:name w:val="TOA Columns Heading 1"/>
    <w:qFormat/>
    <w:rsid w:val="00023AA4"/>
    <w:pPr>
      <w:numPr>
        <w:numId w:val="6"/>
      </w:numPr>
      <w:pBdr>
        <w:top w:val="single" w:sz="4" w:space="1" w:color="auto"/>
      </w:pBdr>
      <w:tabs>
        <w:tab w:val="clear" w:pos="993"/>
        <w:tab w:val="num" w:pos="1134"/>
      </w:tabs>
      <w:spacing w:before="120" w:after="80"/>
      <w:ind w:left="567" w:right="567"/>
    </w:pPr>
    <w:rPr>
      <w:rFonts w:ascii="Helvetica" w:eastAsia="Times New Roman" w:hAnsi="Helvetica"/>
      <w:b/>
      <w:bCs/>
      <w:caps/>
      <w:kern w:val="32"/>
      <w:sz w:val="18"/>
      <w:lang w:val="en-AU"/>
    </w:rPr>
  </w:style>
  <w:style w:type="paragraph" w:customStyle="1" w:styleId="TableHeading-element">
    <w:name w:val="Table Heading - element"/>
    <w:basedOn w:val="Heading1"/>
    <w:qFormat/>
    <w:rsid w:val="00E51FE4"/>
    <w:pPr>
      <w:spacing w:before="120"/>
    </w:pPr>
    <w:rPr>
      <w:caps w:val="0"/>
      <w:sz w:val="18"/>
    </w:rPr>
  </w:style>
  <w:style w:type="paragraph" w:customStyle="1" w:styleId="ColumnsHeading1">
    <w:name w:val="ColumnsHeading1"/>
    <w:next w:val="TOAColumnsHeading1"/>
    <w:autoRedefine/>
    <w:rsid w:val="00900443"/>
    <w:pPr>
      <w:pBdr>
        <w:top w:val="single" w:sz="4" w:space="1" w:color="auto"/>
      </w:pBdr>
      <w:tabs>
        <w:tab w:val="num" w:pos="1134"/>
      </w:tabs>
      <w:spacing w:before="120" w:after="120"/>
      <w:ind w:left="1134" w:hanging="567"/>
    </w:pPr>
    <w:rPr>
      <w:rFonts w:ascii="Helvetica" w:eastAsia="Times New Roman" w:hAnsi="Helvetica"/>
      <w:b/>
      <w:bCs/>
      <w:caps/>
      <w:kern w:val="32"/>
      <w:sz w:val="18"/>
      <w:lang w:val="en-AU"/>
    </w:rPr>
  </w:style>
  <w:style w:type="paragraph" w:customStyle="1" w:styleId="IndentedBodyText">
    <w:name w:val="Indented Body Text"/>
    <w:basedOn w:val="Normal"/>
    <w:uiPriority w:val="99"/>
    <w:rsid w:val="000E6F20"/>
    <w:pPr>
      <w:widowControl/>
      <w:suppressAutoHyphens w:val="0"/>
      <w:spacing w:line="220" w:lineRule="atLeast"/>
      <w:ind w:left="360"/>
      <w:jc w:val="left"/>
    </w:pPr>
    <w:rPr>
      <w:rFonts w:ascii="Calibre Light" w:eastAsia="Calibri" w:hAnsi="Calibre Light" w:cs="Calibre Light"/>
      <w:lang w:val="en-US" w:eastAsia="en-US"/>
    </w:rPr>
  </w:style>
  <w:style w:type="character" w:styleId="LineNumber">
    <w:name w:val="line number"/>
    <w:basedOn w:val="DefaultParagraphFont"/>
    <w:uiPriority w:val="99"/>
    <w:semiHidden/>
    <w:unhideWhenUsed/>
    <w:rsid w:val="006861C4"/>
  </w:style>
  <w:style w:type="paragraph" w:customStyle="1" w:styleId="HeaderFooterelement">
    <w:name w:val="Header Footer element"/>
    <w:basedOn w:val="Normal"/>
    <w:autoRedefine/>
    <w:rsid w:val="00C6233B"/>
    <w:pPr>
      <w:tabs>
        <w:tab w:val="center" w:pos="5245"/>
        <w:tab w:val="right" w:pos="9360"/>
      </w:tabs>
      <w:spacing w:line="240" w:lineRule="auto"/>
      <w:ind w:right="11"/>
      <w:jc w:val="left"/>
    </w:pPr>
    <w:rPr>
      <w:bCs/>
      <w:noProof/>
      <w:color w:val="FFFFFF" w:themeColor="background1"/>
      <w:sz w:val="18"/>
      <w:szCs w:val="26"/>
    </w:rPr>
  </w:style>
  <w:style w:type="paragraph" w:customStyle="1" w:styleId="TableBulletPoint">
    <w:name w:val="Table Bullet Point"/>
    <w:basedOn w:val="Normal"/>
    <w:rsid w:val="00EA012B"/>
    <w:pPr>
      <w:numPr>
        <w:numId w:val="8"/>
      </w:numPr>
      <w:spacing w:before="80" w:after="40" w:line="240" w:lineRule="auto"/>
      <w:ind w:left="624" w:hanging="340"/>
      <w:jc w:val="left"/>
    </w:pPr>
    <w:rPr>
      <w:sz w:val="18"/>
      <w:lang w:val="en-GB"/>
    </w:rPr>
  </w:style>
  <w:style w:type="paragraph" w:customStyle="1" w:styleId="PageHeaderFooter-element">
    <w:name w:val="Page Header Footer - element"/>
    <w:basedOn w:val="Normal"/>
    <w:rsid w:val="00C6233B"/>
    <w:pPr>
      <w:widowControl/>
      <w:suppressAutoHyphens w:val="0"/>
      <w:autoSpaceDE/>
      <w:autoSpaceDN/>
      <w:adjustRightInd/>
      <w:spacing w:after="120" w:line="240" w:lineRule="auto"/>
      <w:jc w:val="left"/>
      <w:textAlignment w:val="auto"/>
    </w:pPr>
    <w:rPr>
      <w:rFonts w:eastAsia="Calibri" w:cs="DIN-Light"/>
      <w:bCs/>
      <w:noProof/>
      <w:color w:val="auto"/>
      <w:sz w:val="16"/>
      <w:szCs w:val="16"/>
      <w:lang w:eastAsia="en-US"/>
    </w:rPr>
  </w:style>
  <w:style w:type="paragraph" w:customStyle="1" w:styleId="NormalNoIndent">
    <w:name w:val="NormalNoIndent"/>
    <w:rsid w:val="00BA764E"/>
    <w:pPr>
      <w:spacing w:before="120" w:after="120"/>
    </w:pPr>
    <w:rPr>
      <w:sz w:val="24"/>
      <w:szCs w:val="22"/>
    </w:rPr>
  </w:style>
  <w:style w:type="character" w:customStyle="1" w:styleId="HeaderChar">
    <w:name w:val="Header Char"/>
    <w:basedOn w:val="DefaultParagraphFont"/>
    <w:link w:val="Header"/>
    <w:uiPriority w:val="99"/>
    <w:rsid w:val="00DD3130"/>
    <w:rPr>
      <w:rFonts w:ascii="Helvetica" w:eastAsiaTheme="minorEastAsia" w:hAnsi="Helvetica" w:cs="PFDinTextPro-Thin"/>
      <w:color w:val="000000"/>
      <w:lang w:val="en-AU" w:eastAsia="en-AU"/>
    </w:rPr>
  </w:style>
  <w:style w:type="paragraph" w:customStyle="1" w:styleId="Heading21">
    <w:name w:val="Heading 21"/>
    <w:basedOn w:val="TOAColumnsHeading2"/>
    <w:rsid w:val="00D932DE"/>
  </w:style>
  <w:style w:type="paragraph" w:customStyle="1" w:styleId="Heading2element">
    <w:name w:val="Heading 2 (element)"/>
    <w:basedOn w:val="Heading1"/>
    <w:qFormat/>
    <w:rsid w:val="00D6511C"/>
    <w:rPr>
      <w:caps w:val="0"/>
      <w:sz w:val="21"/>
      <w:szCs w:val="21"/>
    </w:rPr>
  </w:style>
  <w:style w:type="paragraph" w:customStyle="1" w:styleId="ColumnsHeading2">
    <w:name w:val="ColumnsHeading2"/>
    <w:rsid w:val="007B18CF"/>
    <w:pPr>
      <w:tabs>
        <w:tab w:val="num" w:pos="567"/>
      </w:tabs>
      <w:spacing w:before="120" w:after="120"/>
      <w:ind w:left="567" w:hanging="567"/>
      <w:jc w:val="both"/>
    </w:pPr>
    <w:rPr>
      <w:szCs w:val="22"/>
    </w:rPr>
  </w:style>
  <w:style w:type="paragraph" w:customStyle="1" w:styleId="ColumnsHeading3">
    <w:name w:val="ColumnsHeading3"/>
    <w:rsid w:val="007B18CF"/>
    <w:pPr>
      <w:tabs>
        <w:tab w:val="num" w:pos="1134"/>
      </w:tabs>
      <w:spacing w:before="120" w:after="120"/>
      <w:ind w:left="1134" w:hanging="567"/>
      <w:jc w:val="both"/>
    </w:pPr>
    <w:rPr>
      <w:szCs w:val="22"/>
    </w:rPr>
  </w:style>
  <w:style w:type="paragraph" w:customStyle="1" w:styleId="Heading-TABLEelement">
    <w:name w:val="Heading - TABLE element"/>
    <w:basedOn w:val="Heading1"/>
    <w:autoRedefine/>
    <w:rsid w:val="00EF57A2"/>
    <w:pPr>
      <w:widowControl w:val="0"/>
      <w:suppressAutoHyphens/>
      <w:autoSpaceDE w:val="0"/>
      <w:autoSpaceDN w:val="0"/>
      <w:adjustRightInd w:val="0"/>
      <w:spacing w:before="120"/>
      <w:textAlignment w:val="center"/>
    </w:pPr>
    <w:rPr>
      <w:sz w:val="18"/>
      <w:szCs w:val="20"/>
    </w:rPr>
  </w:style>
  <w:style w:type="paragraph" w:customStyle="1" w:styleId="BulletPointelementTABLE">
    <w:name w:val="Bullet Point element TABLE"/>
    <w:basedOn w:val="Normal"/>
    <w:rsid w:val="00EF57A2"/>
    <w:pPr>
      <w:spacing w:before="120" w:after="120" w:line="240" w:lineRule="auto"/>
      <w:ind w:left="624" w:hanging="340"/>
      <w:jc w:val="left"/>
    </w:pPr>
    <w:rPr>
      <w:sz w:val="18"/>
    </w:rPr>
  </w:style>
  <w:style w:type="paragraph" w:customStyle="1" w:styleId="TOAColumnsNormal">
    <w:name w:val="TOA Columns Normal"/>
    <w:basedOn w:val="TOAColumnsNormalIndent"/>
    <w:rsid w:val="00C82D3C"/>
    <w:pPr>
      <w:ind w:left="0"/>
    </w:pPr>
    <w:rPr>
      <w:sz w:val="17"/>
      <w:szCs w:val="17"/>
    </w:rPr>
  </w:style>
  <w:style w:type="paragraph" w:customStyle="1" w:styleId="BodyTextelement">
    <w:name w:val="Body Text (element)"/>
    <w:basedOn w:val="Normal"/>
    <w:link w:val="BodyTextelementChar"/>
    <w:qFormat/>
    <w:rsid w:val="0006293F"/>
    <w:pPr>
      <w:spacing w:before="200" w:after="120" w:line="240" w:lineRule="auto"/>
      <w:jc w:val="left"/>
    </w:pPr>
    <w:rPr>
      <w:lang w:val="en-US" w:eastAsia="en-US"/>
    </w:rPr>
  </w:style>
  <w:style w:type="character" w:customStyle="1" w:styleId="BodyTextelementChar">
    <w:name w:val="Body Text (element) Char"/>
    <w:basedOn w:val="DefaultParagraphFont"/>
    <w:link w:val="BodyTextelement"/>
    <w:rsid w:val="0006293F"/>
    <w:rPr>
      <w:rFonts w:ascii="Helvetica" w:eastAsiaTheme="minorEastAsia" w:hAnsi="Helvetica" w:cs="PFDinTextPro-Thin"/>
      <w:color w:val="000000"/>
    </w:rPr>
  </w:style>
  <w:style w:type="paragraph" w:customStyle="1" w:styleId="ConsultantNames">
    <w:name w:val="Consultant Names"/>
    <w:basedOn w:val="BodyTextelement"/>
    <w:rsid w:val="0006293F"/>
    <w:pPr>
      <w:spacing w:before="40" w:after="0"/>
    </w:pPr>
  </w:style>
  <w:style w:type="paragraph" w:customStyle="1" w:styleId="BillingPagesmallitalics">
    <w:name w:val="Billing Page small italics"/>
    <w:basedOn w:val="BodyTextelement"/>
    <w:rsid w:val="0006293F"/>
    <w:pPr>
      <w:spacing w:before="0"/>
    </w:pPr>
    <w:rPr>
      <w:i/>
      <w:sz w:val="15"/>
      <w:szCs w:val="15"/>
    </w:rPr>
  </w:style>
  <w:style w:type="character" w:customStyle="1" w:styleId="apple-converted-space">
    <w:name w:val="apple-converted-space"/>
    <w:basedOn w:val="DefaultParagraphFont"/>
    <w:rsid w:val="002061FD"/>
  </w:style>
  <w:style w:type="paragraph" w:customStyle="1" w:styleId="TableParagraph">
    <w:name w:val="Table Paragraph"/>
    <w:basedOn w:val="Normal"/>
    <w:uiPriority w:val="1"/>
    <w:qFormat/>
    <w:rsid w:val="00517188"/>
    <w:pPr>
      <w:widowControl/>
      <w:suppressAutoHyphens w:val="0"/>
      <w:spacing w:line="204" w:lineRule="exact"/>
      <w:ind w:left="110"/>
      <w:jc w:val="left"/>
      <w:textAlignment w:val="auto"/>
    </w:pPr>
    <w:rPr>
      <w:rFonts w:eastAsia="Calibri" w:cs="Helvetica"/>
      <w:color w:val="auto"/>
      <w:sz w:val="24"/>
      <w:szCs w:val="24"/>
      <w:lang w:val="en-GB" w:eastAsia="en-US"/>
    </w:rPr>
  </w:style>
  <w:style w:type="paragraph" w:customStyle="1" w:styleId="Reference">
    <w:name w:val="Reference"/>
    <w:basedOn w:val="Normal"/>
    <w:qFormat/>
    <w:rsid w:val="001238C8"/>
    <w:pPr>
      <w:spacing w:line="240" w:lineRule="auto"/>
    </w:pPr>
    <w:rPr>
      <w:rFonts w:eastAsia="Times New Roman"/>
      <w:sz w:val="18"/>
      <w:szCs w:val="18"/>
    </w:rPr>
  </w:style>
  <w:style w:type="paragraph" w:customStyle="1" w:styleId="TableTextelement">
    <w:name w:val="Table Text (element)"/>
    <w:basedOn w:val="Normal"/>
    <w:next w:val="Normal"/>
    <w:uiPriority w:val="99"/>
    <w:qFormat/>
    <w:rsid w:val="001238C8"/>
    <w:pPr>
      <w:tabs>
        <w:tab w:val="left" w:pos="340"/>
      </w:tabs>
      <w:spacing w:before="80" w:after="40" w:line="240" w:lineRule="auto"/>
      <w:jc w:val="left"/>
    </w:pPr>
    <w:rPr>
      <w:rFonts w:eastAsia="Times New Roman"/>
      <w:sz w:val="18"/>
      <w:szCs w:val="16"/>
      <w:lang w:val="en-GB"/>
    </w:rPr>
  </w:style>
  <w:style w:type="paragraph" w:customStyle="1" w:styleId="TableHeading1">
    <w:name w:val="Table Heading 1"/>
    <w:basedOn w:val="Heading1"/>
    <w:qFormat/>
    <w:rsid w:val="001238C8"/>
    <w:pPr>
      <w:spacing w:before="80" w:after="40"/>
    </w:pPr>
    <w:rPr>
      <w:caps w:val="0"/>
      <w:sz w:val="18"/>
      <w:lang w:val="en-US"/>
    </w:rPr>
  </w:style>
  <w:style w:type="paragraph" w:customStyle="1" w:styleId="TableBulletelement">
    <w:name w:val="Table Bullet (element)"/>
    <w:basedOn w:val="Normal"/>
    <w:qFormat/>
    <w:rsid w:val="001238C8"/>
    <w:pPr>
      <w:spacing w:before="80" w:after="40" w:line="240" w:lineRule="auto"/>
      <w:ind w:left="624" w:hanging="340"/>
      <w:jc w:val="left"/>
    </w:pPr>
    <w:rPr>
      <w:sz w:val="18"/>
    </w:rPr>
  </w:style>
  <w:style w:type="character" w:styleId="Strong">
    <w:name w:val="Strong"/>
    <w:basedOn w:val="DefaultParagraphFont"/>
    <w:uiPriority w:val="22"/>
    <w:qFormat/>
    <w:rsid w:val="001238C8"/>
    <w:rPr>
      <w:b/>
      <w:bCs/>
    </w:rPr>
  </w:style>
  <w:style w:type="paragraph" w:styleId="Revision">
    <w:name w:val="Revision"/>
    <w:hidden/>
    <w:uiPriority w:val="71"/>
    <w:rsid w:val="00285DED"/>
    <w:rPr>
      <w:rFonts w:ascii="Helvetica" w:eastAsiaTheme="minorEastAsia" w:hAnsi="Helvetica" w:cs="PFDinTextPro-Thin"/>
      <w:color w:val="000000"/>
      <w:lang w:val="en-AU" w:eastAsia="en-AU"/>
    </w:rPr>
  </w:style>
  <w:style w:type="paragraph" w:customStyle="1" w:styleId="paragraph">
    <w:name w:val="paragraph"/>
    <w:basedOn w:val="Normal"/>
    <w:rsid w:val="0023632C"/>
    <w:pPr>
      <w:widowControl/>
      <w:suppressAutoHyphens w:val="0"/>
      <w:autoSpaceDE/>
      <w:autoSpaceDN/>
      <w:adjustRightInd/>
      <w:spacing w:before="100" w:beforeAutospacing="1" w:after="100" w:afterAutospacing="1" w:line="240" w:lineRule="auto"/>
      <w:jc w:val="left"/>
      <w:textAlignment w:val="auto"/>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23632C"/>
  </w:style>
  <w:style w:type="character" w:customStyle="1" w:styleId="eop">
    <w:name w:val="eop"/>
    <w:basedOn w:val="DefaultParagraphFont"/>
    <w:rsid w:val="0023632C"/>
  </w:style>
  <w:style w:type="paragraph" w:customStyle="1" w:styleId="msonormal0">
    <w:name w:val="msonormal"/>
    <w:basedOn w:val="Normal"/>
    <w:rsid w:val="0023632C"/>
    <w:pPr>
      <w:widowControl/>
      <w:suppressAutoHyphens w:val="0"/>
      <w:autoSpaceDE/>
      <w:autoSpaceDN/>
      <w:adjustRightInd/>
      <w:spacing w:before="100" w:beforeAutospacing="1" w:after="100" w:afterAutospacing="1" w:line="240" w:lineRule="auto"/>
      <w:jc w:val="left"/>
      <w:textAlignment w:val="auto"/>
    </w:pPr>
    <w:rPr>
      <w:rFonts w:ascii="Times New Roman" w:eastAsia="Times New Roman" w:hAnsi="Times New Roman" w:cs="Times New Roman"/>
      <w:color w:val="auto"/>
      <w:sz w:val="24"/>
      <w:szCs w:val="24"/>
      <w:lang w:eastAsia="en-GB"/>
    </w:rPr>
  </w:style>
  <w:style w:type="character" w:customStyle="1" w:styleId="textrun">
    <w:name w:val="textrun"/>
    <w:basedOn w:val="DefaultParagraphFont"/>
    <w:rsid w:val="0023632C"/>
  </w:style>
  <w:style w:type="character" w:customStyle="1" w:styleId="wacimagecontainer">
    <w:name w:val="wacimagecontainer"/>
    <w:basedOn w:val="DefaultParagraphFont"/>
    <w:rsid w:val="0023632C"/>
  </w:style>
  <w:style w:type="character" w:customStyle="1" w:styleId="wacimageborder">
    <w:name w:val="wacimageborder"/>
    <w:basedOn w:val="DefaultParagraphFont"/>
    <w:rsid w:val="0023632C"/>
  </w:style>
  <w:style w:type="character" w:customStyle="1" w:styleId="fieldrange">
    <w:name w:val="fieldrange"/>
    <w:basedOn w:val="DefaultParagraphFont"/>
    <w:rsid w:val="0023632C"/>
  </w:style>
  <w:style w:type="paragraph" w:customStyle="1" w:styleId="outlineelement">
    <w:name w:val="outlineelement"/>
    <w:basedOn w:val="Normal"/>
    <w:rsid w:val="0023632C"/>
    <w:pPr>
      <w:widowControl/>
      <w:suppressAutoHyphens w:val="0"/>
      <w:autoSpaceDE/>
      <w:autoSpaceDN/>
      <w:adjustRightInd/>
      <w:spacing w:before="100" w:beforeAutospacing="1" w:after="100" w:afterAutospacing="1" w:line="240" w:lineRule="auto"/>
      <w:jc w:val="left"/>
      <w:textAlignment w:val="auto"/>
    </w:pPr>
    <w:rPr>
      <w:rFonts w:ascii="Times New Roman" w:eastAsia="Times New Roman" w:hAnsi="Times New Roman" w:cs="Times New Roman"/>
      <w:color w:val="auto"/>
      <w:sz w:val="24"/>
      <w:szCs w:val="24"/>
      <w:lang w:eastAsia="en-GB"/>
    </w:rPr>
  </w:style>
  <w:style w:type="character" w:customStyle="1" w:styleId="columnbreakblob">
    <w:name w:val="columnbreakblob"/>
    <w:basedOn w:val="DefaultParagraphFont"/>
    <w:rsid w:val="0023632C"/>
  </w:style>
  <w:style w:type="character" w:customStyle="1" w:styleId="columnbreaktextspan">
    <w:name w:val="columnbreaktextspan"/>
    <w:basedOn w:val="DefaultParagraphFont"/>
    <w:rsid w:val="0023632C"/>
  </w:style>
  <w:style w:type="character" w:customStyle="1" w:styleId="columnbreakborderspan">
    <w:name w:val="columnbreakborderspan"/>
    <w:basedOn w:val="DefaultParagraphFont"/>
    <w:rsid w:val="0023632C"/>
  </w:style>
  <w:style w:type="character" w:customStyle="1" w:styleId="linebreakblob">
    <w:name w:val="linebreakblob"/>
    <w:basedOn w:val="DefaultParagraphFont"/>
    <w:rsid w:val="0023632C"/>
  </w:style>
  <w:style w:type="character" w:customStyle="1" w:styleId="scxw13683026">
    <w:name w:val="scxw13683026"/>
    <w:basedOn w:val="DefaultParagraphFont"/>
    <w:rsid w:val="0023632C"/>
  </w:style>
  <w:style w:type="paragraph" w:customStyle="1" w:styleId="p1">
    <w:name w:val="p1"/>
    <w:basedOn w:val="Normal"/>
    <w:rsid w:val="00174E45"/>
    <w:pPr>
      <w:widowControl/>
      <w:suppressAutoHyphens w:val="0"/>
      <w:autoSpaceDE/>
      <w:autoSpaceDN/>
      <w:adjustRightInd/>
      <w:spacing w:line="240" w:lineRule="auto"/>
      <w:jc w:val="left"/>
      <w:textAlignment w:val="auto"/>
    </w:pPr>
    <w:rPr>
      <w:rFonts w:eastAsia="Times New Roman" w:cs="Times New Roman"/>
      <w:sz w:val="12"/>
      <w:szCs w:val="1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616">
      <w:bodyDiv w:val="1"/>
      <w:marLeft w:val="0"/>
      <w:marRight w:val="0"/>
      <w:marTop w:val="0"/>
      <w:marBottom w:val="0"/>
      <w:divBdr>
        <w:top w:val="none" w:sz="0" w:space="0" w:color="auto"/>
        <w:left w:val="none" w:sz="0" w:space="0" w:color="auto"/>
        <w:bottom w:val="none" w:sz="0" w:space="0" w:color="auto"/>
        <w:right w:val="none" w:sz="0" w:space="0" w:color="auto"/>
      </w:divBdr>
      <w:divsChild>
        <w:div w:id="1432121531">
          <w:marLeft w:val="0"/>
          <w:marRight w:val="0"/>
          <w:marTop w:val="0"/>
          <w:marBottom w:val="0"/>
          <w:divBdr>
            <w:top w:val="none" w:sz="0" w:space="0" w:color="auto"/>
            <w:left w:val="none" w:sz="0" w:space="0" w:color="auto"/>
            <w:bottom w:val="none" w:sz="0" w:space="0" w:color="auto"/>
            <w:right w:val="none" w:sz="0" w:space="0" w:color="auto"/>
          </w:divBdr>
          <w:divsChild>
            <w:div w:id="44523984">
              <w:marLeft w:val="0"/>
              <w:marRight w:val="0"/>
              <w:marTop w:val="0"/>
              <w:marBottom w:val="0"/>
              <w:divBdr>
                <w:top w:val="none" w:sz="0" w:space="0" w:color="auto"/>
                <w:left w:val="none" w:sz="0" w:space="0" w:color="auto"/>
                <w:bottom w:val="none" w:sz="0" w:space="0" w:color="auto"/>
                <w:right w:val="none" w:sz="0" w:space="0" w:color="auto"/>
              </w:divBdr>
            </w:div>
            <w:div w:id="499544539">
              <w:marLeft w:val="0"/>
              <w:marRight w:val="0"/>
              <w:marTop w:val="0"/>
              <w:marBottom w:val="0"/>
              <w:divBdr>
                <w:top w:val="none" w:sz="0" w:space="0" w:color="auto"/>
                <w:left w:val="none" w:sz="0" w:space="0" w:color="auto"/>
                <w:bottom w:val="none" w:sz="0" w:space="0" w:color="auto"/>
                <w:right w:val="none" w:sz="0" w:space="0" w:color="auto"/>
              </w:divBdr>
            </w:div>
            <w:div w:id="415980467">
              <w:marLeft w:val="0"/>
              <w:marRight w:val="0"/>
              <w:marTop w:val="0"/>
              <w:marBottom w:val="0"/>
              <w:divBdr>
                <w:top w:val="none" w:sz="0" w:space="0" w:color="auto"/>
                <w:left w:val="none" w:sz="0" w:space="0" w:color="auto"/>
                <w:bottom w:val="none" w:sz="0" w:space="0" w:color="auto"/>
                <w:right w:val="none" w:sz="0" w:space="0" w:color="auto"/>
              </w:divBdr>
            </w:div>
            <w:div w:id="74670963">
              <w:marLeft w:val="0"/>
              <w:marRight w:val="0"/>
              <w:marTop w:val="0"/>
              <w:marBottom w:val="0"/>
              <w:divBdr>
                <w:top w:val="none" w:sz="0" w:space="0" w:color="auto"/>
                <w:left w:val="none" w:sz="0" w:space="0" w:color="auto"/>
                <w:bottom w:val="none" w:sz="0" w:space="0" w:color="auto"/>
                <w:right w:val="none" w:sz="0" w:space="0" w:color="auto"/>
              </w:divBdr>
            </w:div>
            <w:div w:id="244270297">
              <w:marLeft w:val="0"/>
              <w:marRight w:val="0"/>
              <w:marTop w:val="0"/>
              <w:marBottom w:val="0"/>
              <w:divBdr>
                <w:top w:val="none" w:sz="0" w:space="0" w:color="auto"/>
                <w:left w:val="none" w:sz="0" w:space="0" w:color="auto"/>
                <w:bottom w:val="none" w:sz="0" w:space="0" w:color="auto"/>
                <w:right w:val="none" w:sz="0" w:space="0" w:color="auto"/>
              </w:divBdr>
            </w:div>
          </w:divsChild>
        </w:div>
        <w:div w:id="2025479011">
          <w:marLeft w:val="0"/>
          <w:marRight w:val="0"/>
          <w:marTop w:val="0"/>
          <w:marBottom w:val="0"/>
          <w:divBdr>
            <w:top w:val="none" w:sz="0" w:space="0" w:color="auto"/>
            <w:left w:val="none" w:sz="0" w:space="0" w:color="auto"/>
            <w:bottom w:val="none" w:sz="0" w:space="0" w:color="auto"/>
            <w:right w:val="none" w:sz="0" w:space="0" w:color="auto"/>
          </w:divBdr>
          <w:divsChild>
            <w:div w:id="382869340">
              <w:marLeft w:val="0"/>
              <w:marRight w:val="0"/>
              <w:marTop w:val="0"/>
              <w:marBottom w:val="0"/>
              <w:divBdr>
                <w:top w:val="none" w:sz="0" w:space="0" w:color="auto"/>
                <w:left w:val="none" w:sz="0" w:space="0" w:color="auto"/>
                <w:bottom w:val="none" w:sz="0" w:space="0" w:color="auto"/>
                <w:right w:val="none" w:sz="0" w:space="0" w:color="auto"/>
              </w:divBdr>
            </w:div>
            <w:div w:id="59135130">
              <w:marLeft w:val="0"/>
              <w:marRight w:val="0"/>
              <w:marTop w:val="0"/>
              <w:marBottom w:val="0"/>
              <w:divBdr>
                <w:top w:val="none" w:sz="0" w:space="0" w:color="auto"/>
                <w:left w:val="none" w:sz="0" w:space="0" w:color="auto"/>
                <w:bottom w:val="none" w:sz="0" w:space="0" w:color="auto"/>
                <w:right w:val="none" w:sz="0" w:space="0" w:color="auto"/>
              </w:divBdr>
            </w:div>
            <w:div w:id="1063530956">
              <w:marLeft w:val="0"/>
              <w:marRight w:val="0"/>
              <w:marTop w:val="0"/>
              <w:marBottom w:val="0"/>
              <w:divBdr>
                <w:top w:val="none" w:sz="0" w:space="0" w:color="auto"/>
                <w:left w:val="none" w:sz="0" w:space="0" w:color="auto"/>
                <w:bottom w:val="none" w:sz="0" w:space="0" w:color="auto"/>
                <w:right w:val="none" w:sz="0" w:space="0" w:color="auto"/>
              </w:divBdr>
            </w:div>
            <w:div w:id="1729183442">
              <w:marLeft w:val="0"/>
              <w:marRight w:val="0"/>
              <w:marTop w:val="0"/>
              <w:marBottom w:val="0"/>
              <w:divBdr>
                <w:top w:val="none" w:sz="0" w:space="0" w:color="auto"/>
                <w:left w:val="none" w:sz="0" w:space="0" w:color="auto"/>
                <w:bottom w:val="none" w:sz="0" w:space="0" w:color="auto"/>
                <w:right w:val="none" w:sz="0" w:space="0" w:color="auto"/>
              </w:divBdr>
            </w:div>
            <w:div w:id="358050380">
              <w:marLeft w:val="0"/>
              <w:marRight w:val="0"/>
              <w:marTop w:val="0"/>
              <w:marBottom w:val="0"/>
              <w:divBdr>
                <w:top w:val="none" w:sz="0" w:space="0" w:color="auto"/>
                <w:left w:val="none" w:sz="0" w:space="0" w:color="auto"/>
                <w:bottom w:val="none" w:sz="0" w:space="0" w:color="auto"/>
                <w:right w:val="none" w:sz="0" w:space="0" w:color="auto"/>
              </w:divBdr>
            </w:div>
            <w:div w:id="418792919">
              <w:marLeft w:val="0"/>
              <w:marRight w:val="0"/>
              <w:marTop w:val="0"/>
              <w:marBottom w:val="0"/>
              <w:divBdr>
                <w:top w:val="none" w:sz="0" w:space="0" w:color="auto"/>
                <w:left w:val="none" w:sz="0" w:space="0" w:color="auto"/>
                <w:bottom w:val="none" w:sz="0" w:space="0" w:color="auto"/>
                <w:right w:val="none" w:sz="0" w:space="0" w:color="auto"/>
              </w:divBdr>
            </w:div>
            <w:div w:id="182971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39588">
      <w:bodyDiv w:val="1"/>
      <w:marLeft w:val="0"/>
      <w:marRight w:val="0"/>
      <w:marTop w:val="0"/>
      <w:marBottom w:val="0"/>
      <w:divBdr>
        <w:top w:val="none" w:sz="0" w:space="0" w:color="auto"/>
        <w:left w:val="none" w:sz="0" w:space="0" w:color="auto"/>
        <w:bottom w:val="none" w:sz="0" w:space="0" w:color="auto"/>
        <w:right w:val="none" w:sz="0" w:space="0" w:color="auto"/>
      </w:divBdr>
      <w:divsChild>
        <w:div w:id="747922867">
          <w:marLeft w:val="0"/>
          <w:marRight w:val="0"/>
          <w:marTop w:val="0"/>
          <w:marBottom w:val="0"/>
          <w:divBdr>
            <w:top w:val="none" w:sz="0" w:space="0" w:color="auto"/>
            <w:left w:val="none" w:sz="0" w:space="0" w:color="auto"/>
            <w:bottom w:val="none" w:sz="0" w:space="0" w:color="auto"/>
            <w:right w:val="none" w:sz="0" w:space="0" w:color="auto"/>
          </w:divBdr>
          <w:divsChild>
            <w:div w:id="1939824604">
              <w:marLeft w:val="0"/>
              <w:marRight w:val="0"/>
              <w:marTop w:val="0"/>
              <w:marBottom w:val="0"/>
              <w:divBdr>
                <w:top w:val="none" w:sz="0" w:space="0" w:color="auto"/>
                <w:left w:val="none" w:sz="0" w:space="0" w:color="auto"/>
                <w:bottom w:val="none" w:sz="0" w:space="0" w:color="auto"/>
                <w:right w:val="none" w:sz="0" w:space="0" w:color="auto"/>
              </w:divBdr>
              <w:divsChild>
                <w:div w:id="133873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146199">
      <w:bodyDiv w:val="1"/>
      <w:marLeft w:val="0"/>
      <w:marRight w:val="0"/>
      <w:marTop w:val="0"/>
      <w:marBottom w:val="0"/>
      <w:divBdr>
        <w:top w:val="none" w:sz="0" w:space="0" w:color="auto"/>
        <w:left w:val="none" w:sz="0" w:space="0" w:color="auto"/>
        <w:bottom w:val="none" w:sz="0" w:space="0" w:color="auto"/>
        <w:right w:val="none" w:sz="0" w:space="0" w:color="auto"/>
      </w:divBdr>
    </w:div>
    <w:div w:id="518740319">
      <w:bodyDiv w:val="1"/>
      <w:marLeft w:val="0"/>
      <w:marRight w:val="0"/>
      <w:marTop w:val="0"/>
      <w:marBottom w:val="0"/>
      <w:divBdr>
        <w:top w:val="none" w:sz="0" w:space="0" w:color="auto"/>
        <w:left w:val="none" w:sz="0" w:space="0" w:color="auto"/>
        <w:bottom w:val="none" w:sz="0" w:space="0" w:color="auto"/>
        <w:right w:val="none" w:sz="0" w:space="0" w:color="auto"/>
      </w:divBdr>
    </w:div>
    <w:div w:id="824249979">
      <w:bodyDiv w:val="1"/>
      <w:marLeft w:val="0"/>
      <w:marRight w:val="0"/>
      <w:marTop w:val="0"/>
      <w:marBottom w:val="0"/>
      <w:divBdr>
        <w:top w:val="none" w:sz="0" w:space="0" w:color="auto"/>
        <w:left w:val="none" w:sz="0" w:space="0" w:color="auto"/>
        <w:bottom w:val="none" w:sz="0" w:space="0" w:color="auto"/>
        <w:right w:val="none" w:sz="0" w:space="0" w:color="auto"/>
      </w:divBdr>
    </w:div>
    <w:div w:id="889537035">
      <w:bodyDiv w:val="1"/>
      <w:marLeft w:val="0"/>
      <w:marRight w:val="0"/>
      <w:marTop w:val="0"/>
      <w:marBottom w:val="0"/>
      <w:divBdr>
        <w:top w:val="none" w:sz="0" w:space="0" w:color="auto"/>
        <w:left w:val="none" w:sz="0" w:space="0" w:color="auto"/>
        <w:bottom w:val="none" w:sz="0" w:space="0" w:color="auto"/>
        <w:right w:val="none" w:sz="0" w:space="0" w:color="auto"/>
      </w:divBdr>
      <w:divsChild>
        <w:div w:id="113985631">
          <w:marLeft w:val="0"/>
          <w:marRight w:val="0"/>
          <w:marTop w:val="0"/>
          <w:marBottom w:val="0"/>
          <w:divBdr>
            <w:top w:val="none" w:sz="0" w:space="0" w:color="auto"/>
            <w:left w:val="none" w:sz="0" w:space="0" w:color="auto"/>
            <w:bottom w:val="none" w:sz="0" w:space="0" w:color="auto"/>
            <w:right w:val="none" w:sz="0" w:space="0" w:color="auto"/>
          </w:divBdr>
        </w:div>
        <w:div w:id="257755622">
          <w:marLeft w:val="0"/>
          <w:marRight w:val="0"/>
          <w:marTop w:val="0"/>
          <w:marBottom w:val="0"/>
          <w:divBdr>
            <w:top w:val="none" w:sz="0" w:space="0" w:color="auto"/>
            <w:left w:val="none" w:sz="0" w:space="0" w:color="auto"/>
            <w:bottom w:val="none" w:sz="0" w:space="0" w:color="auto"/>
            <w:right w:val="none" w:sz="0" w:space="0" w:color="auto"/>
          </w:divBdr>
        </w:div>
        <w:div w:id="1417704464">
          <w:marLeft w:val="0"/>
          <w:marRight w:val="0"/>
          <w:marTop w:val="0"/>
          <w:marBottom w:val="0"/>
          <w:divBdr>
            <w:top w:val="none" w:sz="0" w:space="0" w:color="auto"/>
            <w:left w:val="none" w:sz="0" w:space="0" w:color="auto"/>
            <w:bottom w:val="none" w:sz="0" w:space="0" w:color="auto"/>
            <w:right w:val="none" w:sz="0" w:space="0" w:color="auto"/>
          </w:divBdr>
        </w:div>
        <w:div w:id="809244608">
          <w:marLeft w:val="0"/>
          <w:marRight w:val="0"/>
          <w:marTop w:val="0"/>
          <w:marBottom w:val="0"/>
          <w:divBdr>
            <w:top w:val="none" w:sz="0" w:space="0" w:color="auto"/>
            <w:left w:val="none" w:sz="0" w:space="0" w:color="auto"/>
            <w:bottom w:val="none" w:sz="0" w:space="0" w:color="auto"/>
            <w:right w:val="none" w:sz="0" w:space="0" w:color="auto"/>
          </w:divBdr>
        </w:div>
        <w:div w:id="726731477">
          <w:marLeft w:val="0"/>
          <w:marRight w:val="0"/>
          <w:marTop w:val="0"/>
          <w:marBottom w:val="0"/>
          <w:divBdr>
            <w:top w:val="none" w:sz="0" w:space="0" w:color="auto"/>
            <w:left w:val="none" w:sz="0" w:space="0" w:color="auto"/>
            <w:bottom w:val="none" w:sz="0" w:space="0" w:color="auto"/>
            <w:right w:val="none" w:sz="0" w:space="0" w:color="auto"/>
          </w:divBdr>
        </w:div>
        <w:div w:id="290594834">
          <w:marLeft w:val="0"/>
          <w:marRight w:val="0"/>
          <w:marTop w:val="0"/>
          <w:marBottom w:val="0"/>
          <w:divBdr>
            <w:top w:val="none" w:sz="0" w:space="0" w:color="auto"/>
            <w:left w:val="none" w:sz="0" w:space="0" w:color="auto"/>
            <w:bottom w:val="none" w:sz="0" w:space="0" w:color="auto"/>
            <w:right w:val="none" w:sz="0" w:space="0" w:color="auto"/>
          </w:divBdr>
        </w:div>
        <w:div w:id="1732996430">
          <w:marLeft w:val="0"/>
          <w:marRight w:val="0"/>
          <w:marTop w:val="0"/>
          <w:marBottom w:val="0"/>
          <w:divBdr>
            <w:top w:val="none" w:sz="0" w:space="0" w:color="auto"/>
            <w:left w:val="none" w:sz="0" w:space="0" w:color="auto"/>
            <w:bottom w:val="none" w:sz="0" w:space="0" w:color="auto"/>
            <w:right w:val="none" w:sz="0" w:space="0" w:color="auto"/>
          </w:divBdr>
        </w:div>
        <w:div w:id="2103917497">
          <w:marLeft w:val="0"/>
          <w:marRight w:val="0"/>
          <w:marTop w:val="0"/>
          <w:marBottom w:val="0"/>
          <w:divBdr>
            <w:top w:val="none" w:sz="0" w:space="0" w:color="auto"/>
            <w:left w:val="none" w:sz="0" w:space="0" w:color="auto"/>
            <w:bottom w:val="none" w:sz="0" w:space="0" w:color="auto"/>
            <w:right w:val="none" w:sz="0" w:space="0" w:color="auto"/>
          </w:divBdr>
        </w:div>
        <w:div w:id="1676180282">
          <w:marLeft w:val="0"/>
          <w:marRight w:val="0"/>
          <w:marTop w:val="0"/>
          <w:marBottom w:val="0"/>
          <w:divBdr>
            <w:top w:val="none" w:sz="0" w:space="0" w:color="auto"/>
            <w:left w:val="none" w:sz="0" w:space="0" w:color="auto"/>
            <w:bottom w:val="none" w:sz="0" w:space="0" w:color="auto"/>
            <w:right w:val="none" w:sz="0" w:space="0" w:color="auto"/>
          </w:divBdr>
          <w:divsChild>
            <w:div w:id="539244317">
              <w:marLeft w:val="-75"/>
              <w:marRight w:val="0"/>
              <w:marTop w:val="30"/>
              <w:marBottom w:val="30"/>
              <w:divBdr>
                <w:top w:val="none" w:sz="0" w:space="0" w:color="auto"/>
                <w:left w:val="none" w:sz="0" w:space="0" w:color="auto"/>
                <w:bottom w:val="none" w:sz="0" w:space="0" w:color="auto"/>
                <w:right w:val="none" w:sz="0" w:space="0" w:color="auto"/>
              </w:divBdr>
              <w:divsChild>
                <w:div w:id="1586454223">
                  <w:marLeft w:val="0"/>
                  <w:marRight w:val="0"/>
                  <w:marTop w:val="0"/>
                  <w:marBottom w:val="0"/>
                  <w:divBdr>
                    <w:top w:val="none" w:sz="0" w:space="0" w:color="auto"/>
                    <w:left w:val="none" w:sz="0" w:space="0" w:color="auto"/>
                    <w:bottom w:val="none" w:sz="0" w:space="0" w:color="auto"/>
                    <w:right w:val="none" w:sz="0" w:space="0" w:color="auto"/>
                  </w:divBdr>
                  <w:divsChild>
                    <w:div w:id="1426346512">
                      <w:marLeft w:val="0"/>
                      <w:marRight w:val="0"/>
                      <w:marTop w:val="0"/>
                      <w:marBottom w:val="0"/>
                      <w:divBdr>
                        <w:top w:val="none" w:sz="0" w:space="0" w:color="auto"/>
                        <w:left w:val="none" w:sz="0" w:space="0" w:color="auto"/>
                        <w:bottom w:val="none" w:sz="0" w:space="0" w:color="auto"/>
                        <w:right w:val="none" w:sz="0" w:space="0" w:color="auto"/>
                      </w:divBdr>
                    </w:div>
                  </w:divsChild>
                </w:div>
                <w:div w:id="1820227857">
                  <w:marLeft w:val="0"/>
                  <w:marRight w:val="0"/>
                  <w:marTop w:val="0"/>
                  <w:marBottom w:val="0"/>
                  <w:divBdr>
                    <w:top w:val="none" w:sz="0" w:space="0" w:color="auto"/>
                    <w:left w:val="none" w:sz="0" w:space="0" w:color="auto"/>
                    <w:bottom w:val="none" w:sz="0" w:space="0" w:color="auto"/>
                    <w:right w:val="none" w:sz="0" w:space="0" w:color="auto"/>
                  </w:divBdr>
                  <w:divsChild>
                    <w:div w:id="1013532813">
                      <w:marLeft w:val="0"/>
                      <w:marRight w:val="0"/>
                      <w:marTop w:val="0"/>
                      <w:marBottom w:val="0"/>
                      <w:divBdr>
                        <w:top w:val="none" w:sz="0" w:space="0" w:color="auto"/>
                        <w:left w:val="none" w:sz="0" w:space="0" w:color="auto"/>
                        <w:bottom w:val="none" w:sz="0" w:space="0" w:color="auto"/>
                        <w:right w:val="none" w:sz="0" w:space="0" w:color="auto"/>
                      </w:divBdr>
                    </w:div>
                  </w:divsChild>
                </w:div>
                <w:div w:id="974019074">
                  <w:marLeft w:val="0"/>
                  <w:marRight w:val="0"/>
                  <w:marTop w:val="0"/>
                  <w:marBottom w:val="0"/>
                  <w:divBdr>
                    <w:top w:val="none" w:sz="0" w:space="0" w:color="auto"/>
                    <w:left w:val="none" w:sz="0" w:space="0" w:color="auto"/>
                    <w:bottom w:val="none" w:sz="0" w:space="0" w:color="auto"/>
                    <w:right w:val="none" w:sz="0" w:space="0" w:color="auto"/>
                  </w:divBdr>
                  <w:divsChild>
                    <w:div w:id="781417636">
                      <w:marLeft w:val="0"/>
                      <w:marRight w:val="0"/>
                      <w:marTop w:val="0"/>
                      <w:marBottom w:val="0"/>
                      <w:divBdr>
                        <w:top w:val="none" w:sz="0" w:space="0" w:color="auto"/>
                        <w:left w:val="none" w:sz="0" w:space="0" w:color="auto"/>
                        <w:bottom w:val="none" w:sz="0" w:space="0" w:color="auto"/>
                        <w:right w:val="none" w:sz="0" w:space="0" w:color="auto"/>
                      </w:divBdr>
                    </w:div>
                  </w:divsChild>
                </w:div>
                <w:div w:id="654918081">
                  <w:marLeft w:val="0"/>
                  <w:marRight w:val="0"/>
                  <w:marTop w:val="0"/>
                  <w:marBottom w:val="0"/>
                  <w:divBdr>
                    <w:top w:val="none" w:sz="0" w:space="0" w:color="auto"/>
                    <w:left w:val="none" w:sz="0" w:space="0" w:color="auto"/>
                    <w:bottom w:val="none" w:sz="0" w:space="0" w:color="auto"/>
                    <w:right w:val="none" w:sz="0" w:space="0" w:color="auto"/>
                  </w:divBdr>
                  <w:divsChild>
                    <w:div w:id="796142833">
                      <w:marLeft w:val="0"/>
                      <w:marRight w:val="0"/>
                      <w:marTop w:val="0"/>
                      <w:marBottom w:val="0"/>
                      <w:divBdr>
                        <w:top w:val="none" w:sz="0" w:space="0" w:color="auto"/>
                        <w:left w:val="none" w:sz="0" w:space="0" w:color="auto"/>
                        <w:bottom w:val="none" w:sz="0" w:space="0" w:color="auto"/>
                        <w:right w:val="none" w:sz="0" w:space="0" w:color="auto"/>
                      </w:divBdr>
                    </w:div>
                  </w:divsChild>
                </w:div>
                <w:div w:id="1059984532">
                  <w:marLeft w:val="0"/>
                  <w:marRight w:val="0"/>
                  <w:marTop w:val="0"/>
                  <w:marBottom w:val="0"/>
                  <w:divBdr>
                    <w:top w:val="none" w:sz="0" w:space="0" w:color="auto"/>
                    <w:left w:val="none" w:sz="0" w:space="0" w:color="auto"/>
                    <w:bottom w:val="none" w:sz="0" w:space="0" w:color="auto"/>
                    <w:right w:val="none" w:sz="0" w:space="0" w:color="auto"/>
                  </w:divBdr>
                  <w:divsChild>
                    <w:div w:id="652025363">
                      <w:marLeft w:val="0"/>
                      <w:marRight w:val="0"/>
                      <w:marTop w:val="0"/>
                      <w:marBottom w:val="0"/>
                      <w:divBdr>
                        <w:top w:val="none" w:sz="0" w:space="0" w:color="auto"/>
                        <w:left w:val="none" w:sz="0" w:space="0" w:color="auto"/>
                        <w:bottom w:val="none" w:sz="0" w:space="0" w:color="auto"/>
                        <w:right w:val="none" w:sz="0" w:space="0" w:color="auto"/>
                      </w:divBdr>
                    </w:div>
                  </w:divsChild>
                </w:div>
                <w:div w:id="184295357">
                  <w:marLeft w:val="0"/>
                  <w:marRight w:val="0"/>
                  <w:marTop w:val="0"/>
                  <w:marBottom w:val="0"/>
                  <w:divBdr>
                    <w:top w:val="none" w:sz="0" w:space="0" w:color="auto"/>
                    <w:left w:val="none" w:sz="0" w:space="0" w:color="auto"/>
                    <w:bottom w:val="none" w:sz="0" w:space="0" w:color="auto"/>
                    <w:right w:val="none" w:sz="0" w:space="0" w:color="auto"/>
                  </w:divBdr>
                  <w:divsChild>
                    <w:div w:id="2020422968">
                      <w:marLeft w:val="0"/>
                      <w:marRight w:val="0"/>
                      <w:marTop w:val="0"/>
                      <w:marBottom w:val="0"/>
                      <w:divBdr>
                        <w:top w:val="none" w:sz="0" w:space="0" w:color="auto"/>
                        <w:left w:val="none" w:sz="0" w:space="0" w:color="auto"/>
                        <w:bottom w:val="none" w:sz="0" w:space="0" w:color="auto"/>
                        <w:right w:val="none" w:sz="0" w:space="0" w:color="auto"/>
                      </w:divBdr>
                    </w:div>
                    <w:div w:id="1194996209">
                      <w:marLeft w:val="0"/>
                      <w:marRight w:val="0"/>
                      <w:marTop w:val="0"/>
                      <w:marBottom w:val="0"/>
                      <w:divBdr>
                        <w:top w:val="none" w:sz="0" w:space="0" w:color="auto"/>
                        <w:left w:val="none" w:sz="0" w:space="0" w:color="auto"/>
                        <w:bottom w:val="none" w:sz="0" w:space="0" w:color="auto"/>
                        <w:right w:val="none" w:sz="0" w:space="0" w:color="auto"/>
                      </w:divBdr>
                    </w:div>
                  </w:divsChild>
                </w:div>
                <w:div w:id="763307900">
                  <w:marLeft w:val="0"/>
                  <w:marRight w:val="0"/>
                  <w:marTop w:val="0"/>
                  <w:marBottom w:val="0"/>
                  <w:divBdr>
                    <w:top w:val="none" w:sz="0" w:space="0" w:color="auto"/>
                    <w:left w:val="none" w:sz="0" w:space="0" w:color="auto"/>
                    <w:bottom w:val="none" w:sz="0" w:space="0" w:color="auto"/>
                    <w:right w:val="none" w:sz="0" w:space="0" w:color="auto"/>
                  </w:divBdr>
                  <w:divsChild>
                    <w:div w:id="843129019">
                      <w:marLeft w:val="0"/>
                      <w:marRight w:val="0"/>
                      <w:marTop w:val="0"/>
                      <w:marBottom w:val="0"/>
                      <w:divBdr>
                        <w:top w:val="none" w:sz="0" w:space="0" w:color="auto"/>
                        <w:left w:val="none" w:sz="0" w:space="0" w:color="auto"/>
                        <w:bottom w:val="none" w:sz="0" w:space="0" w:color="auto"/>
                        <w:right w:val="none" w:sz="0" w:space="0" w:color="auto"/>
                      </w:divBdr>
                    </w:div>
                  </w:divsChild>
                </w:div>
                <w:div w:id="951327045">
                  <w:marLeft w:val="0"/>
                  <w:marRight w:val="0"/>
                  <w:marTop w:val="0"/>
                  <w:marBottom w:val="0"/>
                  <w:divBdr>
                    <w:top w:val="none" w:sz="0" w:space="0" w:color="auto"/>
                    <w:left w:val="none" w:sz="0" w:space="0" w:color="auto"/>
                    <w:bottom w:val="none" w:sz="0" w:space="0" w:color="auto"/>
                    <w:right w:val="none" w:sz="0" w:space="0" w:color="auto"/>
                  </w:divBdr>
                  <w:divsChild>
                    <w:div w:id="1145779659">
                      <w:marLeft w:val="0"/>
                      <w:marRight w:val="0"/>
                      <w:marTop w:val="0"/>
                      <w:marBottom w:val="0"/>
                      <w:divBdr>
                        <w:top w:val="none" w:sz="0" w:space="0" w:color="auto"/>
                        <w:left w:val="none" w:sz="0" w:space="0" w:color="auto"/>
                        <w:bottom w:val="none" w:sz="0" w:space="0" w:color="auto"/>
                        <w:right w:val="none" w:sz="0" w:space="0" w:color="auto"/>
                      </w:divBdr>
                    </w:div>
                  </w:divsChild>
                </w:div>
                <w:div w:id="1993480926">
                  <w:marLeft w:val="0"/>
                  <w:marRight w:val="0"/>
                  <w:marTop w:val="0"/>
                  <w:marBottom w:val="0"/>
                  <w:divBdr>
                    <w:top w:val="none" w:sz="0" w:space="0" w:color="auto"/>
                    <w:left w:val="none" w:sz="0" w:space="0" w:color="auto"/>
                    <w:bottom w:val="none" w:sz="0" w:space="0" w:color="auto"/>
                    <w:right w:val="none" w:sz="0" w:space="0" w:color="auto"/>
                  </w:divBdr>
                  <w:divsChild>
                    <w:div w:id="178548630">
                      <w:marLeft w:val="0"/>
                      <w:marRight w:val="0"/>
                      <w:marTop w:val="0"/>
                      <w:marBottom w:val="0"/>
                      <w:divBdr>
                        <w:top w:val="none" w:sz="0" w:space="0" w:color="auto"/>
                        <w:left w:val="none" w:sz="0" w:space="0" w:color="auto"/>
                        <w:bottom w:val="none" w:sz="0" w:space="0" w:color="auto"/>
                        <w:right w:val="none" w:sz="0" w:space="0" w:color="auto"/>
                      </w:divBdr>
                    </w:div>
                  </w:divsChild>
                </w:div>
                <w:div w:id="825901639">
                  <w:marLeft w:val="0"/>
                  <w:marRight w:val="0"/>
                  <w:marTop w:val="0"/>
                  <w:marBottom w:val="0"/>
                  <w:divBdr>
                    <w:top w:val="none" w:sz="0" w:space="0" w:color="auto"/>
                    <w:left w:val="none" w:sz="0" w:space="0" w:color="auto"/>
                    <w:bottom w:val="none" w:sz="0" w:space="0" w:color="auto"/>
                    <w:right w:val="none" w:sz="0" w:space="0" w:color="auto"/>
                  </w:divBdr>
                  <w:divsChild>
                    <w:div w:id="13590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557">
          <w:marLeft w:val="0"/>
          <w:marRight w:val="0"/>
          <w:marTop w:val="0"/>
          <w:marBottom w:val="0"/>
          <w:divBdr>
            <w:top w:val="none" w:sz="0" w:space="0" w:color="auto"/>
            <w:left w:val="none" w:sz="0" w:space="0" w:color="auto"/>
            <w:bottom w:val="none" w:sz="0" w:space="0" w:color="auto"/>
            <w:right w:val="none" w:sz="0" w:space="0" w:color="auto"/>
          </w:divBdr>
          <w:divsChild>
            <w:div w:id="287593060">
              <w:marLeft w:val="0"/>
              <w:marRight w:val="0"/>
              <w:marTop w:val="0"/>
              <w:marBottom w:val="0"/>
              <w:divBdr>
                <w:top w:val="none" w:sz="0" w:space="0" w:color="auto"/>
                <w:left w:val="none" w:sz="0" w:space="0" w:color="auto"/>
                <w:bottom w:val="none" w:sz="0" w:space="0" w:color="auto"/>
                <w:right w:val="none" w:sz="0" w:space="0" w:color="auto"/>
              </w:divBdr>
            </w:div>
            <w:div w:id="1634407524">
              <w:marLeft w:val="0"/>
              <w:marRight w:val="0"/>
              <w:marTop w:val="0"/>
              <w:marBottom w:val="0"/>
              <w:divBdr>
                <w:top w:val="none" w:sz="0" w:space="0" w:color="auto"/>
                <w:left w:val="none" w:sz="0" w:space="0" w:color="auto"/>
                <w:bottom w:val="none" w:sz="0" w:space="0" w:color="auto"/>
                <w:right w:val="none" w:sz="0" w:space="0" w:color="auto"/>
              </w:divBdr>
            </w:div>
            <w:div w:id="1315721094">
              <w:marLeft w:val="0"/>
              <w:marRight w:val="0"/>
              <w:marTop w:val="0"/>
              <w:marBottom w:val="0"/>
              <w:divBdr>
                <w:top w:val="none" w:sz="0" w:space="0" w:color="auto"/>
                <w:left w:val="none" w:sz="0" w:space="0" w:color="auto"/>
                <w:bottom w:val="none" w:sz="0" w:space="0" w:color="auto"/>
                <w:right w:val="none" w:sz="0" w:space="0" w:color="auto"/>
              </w:divBdr>
            </w:div>
            <w:div w:id="1649288568">
              <w:marLeft w:val="0"/>
              <w:marRight w:val="0"/>
              <w:marTop w:val="0"/>
              <w:marBottom w:val="0"/>
              <w:divBdr>
                <w:top w:val="none" w:sz="0" w:space="0" w:color="auto"/>
                <w:left w:val="none" w:sz="0" w:space="0" w:color="auto"/>
                <w:bottom w:val="none" w:sz="0" w:space="0" w:color="auto"/>
                <w:right w:val="none" w:sz="0" w:space="0" w:color="auto"/>
              </w:divBdr>
            </w:div>
            <w:div w:id="120660359">
              <w:marLeft w:val="0"/>
              <w:marRight w:val="0"/>
              <w:marTop w:val="0"/>
              <w:marBottom w:val="0"/>
              <w:divBdr>
                <w:top w:val="none" w:sz="0" w:space="0" w:color="auto"/>
                <w:left w:val="none" w:sz="0" w:space="0" w:color="auto"/>
                <w:bottom w:val="none" w:sz="0" w:space="0" w:color="auto"/>
                <w:right w:val="none" w:sz="0" w:space="0" w:color="auto"/>
              </w:divBdr>
            </w:div>
            <w:div w:id="1457288339">
              <w:marLeft w:val="0"/>
              <w:marRight w:val="0"/>
              <w:marTop w:val="0"/>
              <w:marBottom w:val="0"/>
              <w:divBdr>
                <w:top w:val="none" w:sz="0" w:space="0" w:color="auto"/>
                <w:left w:val="none" w:sz="0" w:space="0" w:color="auto"/>
                <w:bottom w:val="none" w:sz="0" w:space="0" w:color="auto"/>
                <w:right w:val="none" w:sz="0" w:space="0" w:color="auto"/>
              </w:divBdr>
            </w:div>
            <w:div w:id="1681736994">
              <w:marLeft w:val="0"/>
              <w:marRight w:val="0"/>
              <w:marTop w:val="0"/>
              <w:marBottom w:val="0"/>
              <w:divBdr>
                <w:top w:val="none" w:sz="0" w:space="0" w:color="auto"/>
                <w:left w:val="none" w:sz="0" w:space="0" w:color="auto"/>
                <w:bottom w:val="none" w:sz="0" w:space="0" w:color="auto"/>
                <w:right w:val="none" w:sz="0" w:space="0" w:color="auto"/>
              </w:divBdr>
            </w:div>
            <w:div w:id="1165317370">
              <w:marLeft w:val="0"/>
              <w:marRight w:val="0"/>
              <w:marTop w:val="0"/>
              <w:marBottom w:val="0"/>
              <w:divBdr>
                <w:top w:val="none" w:sz="0" w:space="0" w:color="auto"/>
                <w:left w:val="none" w:sz="0" w:space="0" w:color="auto"/>
                <w:bottom w:val="none" w:sz="0" w:space="0" w:color="auto"/>
                <w:right w:val="none" w:sz="0" w:space="0" w:color="auto"/>
              </w:divBdr>
            </w:div>
            <w:div w:id="534540031">
              <w:marLeft w:val="0"/>
              <w:marRight w:val="0"/>
              <w:marTop w:val="0"/>
              <w:marBottom w:val="0"/>
              <w:divBdr>
                <w:top w:val="none" w:sz="0" w:space="0" w:color="auto"/>
                <w:left w:val="none" w:sz="0" w:space="0" w:color="auto"/>
                <w:bottom w:val="none" w:sz="0" w:space="0" w:color="auto"/>
                <w:right w:val="none" w:sz="0" w:space="0" w:color="auto"/>
              </w:divBdr>
            </w:div>
            <w:div w:id="1197543895">
              <w:marLeft w:val="0"/>
              <w:marRight w:val="0"/>
              <w:marTop w:val="0"/>
              <w:marBottom w:val="0"/>
              <w:divBdr>
                <w:top w:val="none" w:sz="0" w:space="0" w:color="auto"/>
                <w:left w:val="none" w:sz="0" w:space="0" w:color="auto"/>
                <w:bottom w:val="none" w:sz="0" w:space="0" w:color="auto"/>
                <w:right w:val="none" w:sz="0" w:space="0" w:color="auto"/>
              </w:divBdr>
            </w:div>
            <w:div w:id="1711953817">
              <w:marLeft w:val="0"/>
              <w:marRight w:val="0"/>
              <w:marTop w:val="0"/>
              <w:marBottom w:val="0"/>
              <w:divBdr>
                <w:top w:val="none" w:sz="0" w:space="0" w:color="auto"/>
                <w:left w:val="none" w:sz="0" w:space="0" w:color="auto"/>
                <w:bottom w:val="none" w:sz="0" w:space="0" w:color="auto"/>
                <w:right w:val="none" w:sz="0" w:space="0" w:color="auto"/>
              </w:divBdr>
            </w:div>
            <w:div w:id="1447458149">
              <w:marLeft w:val="0"/>
              <w:marRight w:val="0"/>
              <w:marTop w:val="0"/>
              <w:marBottom w:val="0"/>
              <w:divBdr>
                <w:top w:val="none" w:sz="0" w:space="0" w:color="auto"/>
                <w:left w:val="none" w:sz="0" w:space="0" w:color="auto"/>
                <w:bottom w:val="none" w:sz="0" w:space="0" w:color="auto"/>
                <w:right w:val="none" w:sz="0" w:space="0" w:color="auto"/>
              </w:divBdr>
            </w:div>
            <w:div w:id="1034114476">
              <w:marLeft w:val="0"/>
              <w:marRight w:val="0"/>
              <w:marTop w:val="0"/>
              <w:marBottom w:val="0"/>
              <w:divBdr>
                <w:top w:val="none" w:sz="0" w:space="0" w:color="auto"/>
                <w:left w:val="none" w:sz="0" w:space="0" w:color="auto"/>
                <w:bottom w:val="none" w:sz="0" w:space="0" w:color="auto"/>
                <w:right w:val="none" w:sz="0" w:space="0" w:color="auto"/>
              </w:divBdr>
            </w:div>
            <w:div w:id="1415787680">
              <w:marLeft w:val="0"/>
              <w:marRight w:val="0"/>
              <w:marTop w:val="0"/>
              <w:marBottom w:val="0"/>
              <w:divBdr>
                <w:top w:val="none" w:sz="0" w:space="0" w:color="auto"/>
                <w:left w:val="none" w:sz="0" w:space="0" w:color="auto"/>
                <w:bottom w:val="none" w:sz="0" w:space="0" w:color="auto"/>
                <w:right w:val="none" w:sz="0" w:space="0" w:color="auto"/>
              </w:divBdr>
            </w:div>
            <w:div w:id="15808968">
              <w:marLeft w:val="0"/>
              <w:marRight w:val="0"/>
              <w:marTop w:val="0"/>
              <w:marBottom w:val="0"/>
              <w:divBdr>
                <w:top w:val="none" w:sz="0" w:space="0" w:color="auto"/>
                <w:left w:val="none" w:sz="0" w:space="0" w:color="auto"/>
                <w:bottom w:val="none" w:sz="0" w:space="0" w:color="auto"/>
                <w:right w:val="none" w:sz="0" w:space="0" w:color="auto"/>
              </w:divBdr>
            </w:div>
            <w:div w:id="1400639674">
              <w:marLeft w:val="0"/>
              <w:marRight w:val="0"/>
              <w:marTop w:val="0"/>
              <w:marBottom w:val="0"/>
              <w:divBdr>
                <w:top w:val="none" w:sz="0" w:space="0" w:color="auto"/>
                <w:left w:val="none" w:sz="0" w:space="0" w:color="auto"/>
                <w:bottom w:val="none" w:sz="0" w:space="0" w:color="auto"/>
                <w:right w:val="none" w:sz="0" w:space="0" w:color="auto"/>
              </w:divBdr>
            </w:div>
            <w:div w:id="1119253135">
              <w:marLeft w:val="0"/>
              <w:marRight w:val="0"/>
              <w:marTop w:val="0"/>
              <w:marBottom w:val="0"/>
              <w:divBdr>
                <w:top w:val="none" w:sz="0" w:space="0" w:color="auto"/>
                <w:left w:val="none" w:sz="0" w:space="0" w:color="auto"/>
                <w:bottom w:val="none" w:sz="0" w:space="0" w:color="auto"/>
                <w:right w:val="none" w:sz="0" w:space="0" w:color="auto"/>
              </w:divBdr>
            </w:div>
            <w:div w:id="152569482">
              <w:marLeft w:val="0"/>
              <w:marRight w:val="0"/>
              <w:marTop w:val="0"/>
              <w:marBottom w:val="0"/>
              <w:divBdr>
                <w:top w:val="none" w:sz="0" w:space="0" w:color="auto"/>
                <w:left w:val="none" w:sz="0" w:space="0" w:color="auto"/>
                <w:bottom w:val="none" w:sz="0" w:space="0" w:color="auto"/>
                <w:right w:val="none" w:sz="0" w:space="0" w:color="auto"/>
              </w:divBdr>
            </w:div>
            <w:div w:id="1606230520">
              <w:marLeft w:val="0"/>
              <w:marRight w:val="0"/>
              <w:marTop w:val="0"/>
              <w:marBottom w:val="0"/>
              <w:divBdr>
                <w:top w:val="none" w:sz="0" w:space="0" w:color="auto"/>
                <w:left w:val="none" w:sz="0" w:space="0" w:color="auto"/>
                <w:bottom w:val="none" w:sz="0" w:space="0" w:color="auto"/>
                <w:right w:val="none" w:sz="0" w:space="0" w:color="auto"/>
              </w:divBdr>
            </w:div>
            <w:div w:id="1235582815">
              <w:marLeft w:val="0"/>
              <w:marRight w:val="0"/>
              <w:marTop w:val="0"/>
              <w:marBottom w:val="0"/>
              <w:divBdr>
                <w:top w:val="none" w:sz="0" w:space="0" w:color="auto"/>
                <w:left w:val="none" w:sz="0" w:space="0" w:color="auto"/>
                <w:bottom w:val="none" w:sz="0" w:space="0" w:color="auto"/>
                <w:right w:val="none" w:sz="0" w:space="0" w:color="auto"/>
              </w:divBdr>
            </w:div>
          </w:divsChild>
        </w:div>
        <w:div w:id="838278981">
          <w:marLeft w:val="0"/>
          <w:marRight w:val="0"/>
          <w:marTop w:val="0"/>
          <w:marBottom w:val="0"/>
          <w:divBdr>
            <w:top w:val="none" w:sz="0" w:space="0" w:color="auto"/>
            <w:left w:val="none" w:sz="0" w:space="0" w:color="auto"/>
            <w:bottom w:val="none" w:sz="0" w:space="0" w:color="auto"/>
            <w:right w:val="none" w:sz="0" w:space="0" w:color="auto"/>
          </w:divBdr>
          <w:divsChild>
            <w:div w:id="770667047">
              <w:marLeft w:val="0"/>
              <w:marRight w:val="0"/>
              <w:marTop w:val="0"/>
              <w:marBottom w:val="0"/>
              <w:divBdr>
                <w:top w:val="none" w:sz="0" w:space="0" w:color="auto"/>
                <w:left w:val="none" w:sz="0" w:space="0" w:color="auto"/>
                <w:bottom w:val="none" w:sz="0" w:space="0" w:color="auto"/>
                <w:right w:val="none" w:sz="0" w:space="0" w:color="auto"/>
              </w:divBdr>
            </w:div>
            <w:div w:id="1565024749">
              <w:marLeft w:val="0"/>
              <w:marRight w:val="0"/>
              <w:marTop w:val="0"/>
              <w:marBottom w:val="0"/>
              <w:divBdr>
                <w:top w:val="none" w:sz="0" w:space="0" w:color="auto"/>
                <w:left w:val="none" w:sz="0" w:space="0" w:color="auto"/>
                <w:bottom w:val="none" w:sz="0" w:space="0" w:color="auto"/>
                <w:right w:val="none" w:sz="0" w:space="0" w:color="auto"/>
              </w:divBdr>
            </w:div>
            <w:div w:id="1574966863">
              <w:marLeft w:val="0"/>
              <w:marRight w:val="0"/>
              <w:marTop w:val="0"/>
              <w:marBottom w:val="0"/>
              <w:divBdr>
                <w:top w:val="none" w:sz="0" w:space="0" w:color="auto"/>
                <w:left w:val="none" w:sz="0" w:space="0" w:color="auto"/>
                <w:bottom w:val="none" w:sz="0" w:space="0" w:color="auto"/>
                <w:right w:val="none" w:sz="0" w:space="0" w:color="auto"/>
              </w:divBdr>
            </w:div>
            <w:div w:id="1468400947">
              <w:marLeft w:val="0"/>
              <w:marRight w:val="0"/>
              <w:marTop w:val="0"/>
              <w:marBottom w:val="0"/>
              <w:divBdr>
                <w:top w:val="none" w:sz="0" w:space="0" w:color="auto"/>
                <w:left w:val="none" w:sz="0" w:space="0" w:color="auto"/>
                <w:bottom w:val="none" w:sz="0" w:space="0" w:color="auto"/>
                <w:right w:val="none" w:sz="0" w:space="0" w:color="auto"/>
              </w:divBdr>
            </w:div>
            <w:div w:id="2091080134">
              <w:marLeft w:val="0"/>
              <w:marRight w:val="0"/>
              <w:marTop w:val="0"/>
              <w:marBottom w:val="0"/>
              <w:divBdr>
                <w:top w:val="none" w:sz="0" w:space="0" w:color="auto"/>
                <w:left w:val="none" w:sz="0" w:space="0" w:color="auto"/>
                <w:bottom w:val="none" w:sz="0" w:space="0" w:color="auto"/>
                <w:right w:val="none" w:sz="0" w:space="0" w:color="auto"/>
              </w:divBdr>
            </w:div>
            <w:div w:id="673261191">
              <w:marLeft w:val="0"/>
              <w:marRight w:val="0"/>
              <w:marTop w:val="0"/>
              <w:marBottom w:val="0"/>
              <w:divBdr>
                <w:top w:val="none" w:sz="0" w:space="0" w:color="auto"/>
                <w:left w:val="none" w:sz="0" w:space="0" w:color="auto"/>
                <w:bottom w:val="none" w:sz="0" w:space="0" w:color="auto"/>
                <w:right w:val="none" w:sz="0" w:space="0" w:color="auto"/>
              </w:divBdr>
            </w:div>
            <w:div w:id="753937733">
              <w:marLeft w:val="0"/>
              <w:marRight w:val="0"/>
              <w:marTop w:val="0"/>
              <w:marBottom w:val="0"/>
              <w:divBdr>
                <w:top w:val="none" w:sz="0" w:space="0" w:color="auto"/>
                <w:left w:val="none" w:sz="0" w:space="0" w:color="auto"/>
                <w:bottom w:val="none" w:sz="0" w:space="0" w:color="auto"/>
                <w:right w:val="none" w:sz="0" w:space="0" w:color="auto"/>
              </w:divBdr>
            </w:div>
            <w:div w:id="979262838">
              <w:marLeft w:val="0"/>
              <w:marRight w:val="0"/>
              <w:marTop w:val="0"/>
              <w:marBottom w:val="0"/>
              <w:divBdr>
                <w:top w:val="none" w:sz="0" w:space="0" w:color="auto"/>
                <w:left w:val="none" w:sz="0" w:space="0" w:color="auto"/>
                <w:bottom w:val="none" w:sz="0" w:space="0" w:color="auto"/>
                <w:right w:val="none" w:sz="0" w:space="0" w:color="auto"/>
              </w:divBdr>
            </w:div>
            <w:div w:id="477768164">
              <w:marLeft w:val="0"/>
              <w:marRight w:val="0"/>
              <w:marTop w:val="0"/>
              <w:marBottom w:val="0"/>
              <w:divBdr>
                <w:top w:val="none" w:sz="0" w:space="0" w:color="auto"/>
                <w:left w:val="none" w:sz="0" w:space="0" w:color="auto"/>
                <w:bottom w:val="none" w:sz="0" w:space="0" w:color="auto"/>
                <w:right w:val="none" w:sz="0" w:space="0" w:color="auto"/>
              </w:divBdr>
            </w:div>
            <w:div w:id="339165809">
              <w:marLeft w:val="0"/>
              <w:marRight w:val="0"/>
              <w:marTop w:val="0"/>
              <w:marBottom w:val="0"/>
              <w:divBdr>
                <w:top w:val="none" w:sz="0" w:space="0" w:color="auto"/>
                <w:left w:val="none" w:sz="0" w:space="0" w:color="auto"/>
                <w:bottom w:val="none" w:sz="0" w:space="0" w:color="auto"/>
                <w:right w:val="none" w:sz="0" w:space="0" w:color="auto"/>
              </w:divBdr>
            </w:div>
            <w:div w:id="329143097">
              <w:marLeft w:val="0"/>
              <w:marRight w:val="0"/>
              <w:marTop w:val="0"/>
              <w:marBottom w:val="0"/>
              <w:divBdr>
                <w:top w:val="none" w:sz="0" w:space="0" w:color="auto"/>
                <w:left w:val="none" w:sz="0" w:space="0" w:color="auto"/>
                <w:bottom w:val="none" w:sz="0" w:space="0" w:color="auto"/>
                <w:right w:val="none" w:sz="0" w:space="0" w:color="auto"/>
              </w:divBdr>
            </w:div>
            <w:div w:id="1815759824">
              <w:marLeft w:val="0"/>
              <w:marRight w:val="0"/>
              <w:marTop w:val="0"/>
              <w:marBottom w:val="0"/>
              <w:divBdr>
                <w:top w:val="none" w:sz="0" w:space="0" w:color="auto"/>
                <w:left w:val="none" w:sz="0" w:space="0" w:color="auto"/>
                <w:bottom w:val="none" w:sz="0" w:space="0" w:color="auto"/>
                <w:right w:val="none" w:sz="0" w:space="0" w:color="auto"/>
              </w:divBdr>
            </w:div>
            <w:div w:id="450395169">
              <w:marLeft w:val="0"/>
              <w:marRight w:val="0"/>
              <w:marTop w:val="0"/>
              <w:marBottom w:val="0"/>
              <w:divBdr>
                <w:top w:val="none" w:sz="0" w:space="0" w:color="auto"/>
                <w:left w:val="none" w:sz="0" w:space="0" w:color="auto"/>
                <w:bottom w:val="none" w:sz="0" w:space="0" w:color="auto"/>
                <w:right w:val="none" w:sz="0" w:space="0" w:color="auto"/>
              </w:divBdr>
            </w:div>
            <w:div w:id="1043627892">
              <w:marLeft w:val="0"/>
              <w:marRight w:val="0"/>
              <w:marTop w:val="0"/>
              <w:marBottom w:val="0"/>
              <w:divBdr>
                <w:top w:val="none" w:sz="0" w:space="0" w:color="auto"/>
                <w:left w:val="none" w:sz="0" w:space="0" w:color="auto"/>
                <w:bottom w:val="none" w:sz="0" w:space="0" w:color="auto"/>
                <w:right w:val="none" w:sz="0" w:space="0" w:color="auto"/>
              </w:divBdr>
            </w:div>
            <w:div w:id="1016618437">
              <w:marLeft w:val="0"/>
              <w:marRight w:val="0"/>
              <w:marTop w:val="0"/>
              <w:marBottom w:val="0"/>
              <w:divBdr>
                <w:top w:val="none" w:sz="0" w:space="0" w:color="auto"/>
                <w:left w:val="none" w:sz="0" w:space="0" w:color="auto"/>
                <w:bottom w:val="none" w:sz="0" w:space="0" w:color="auto"/>
                <w:right w:val="none" w:sz="0" w:space="0" w:color="auto"/>
              </w:divBdr>
            </w:div>
            <w:div w:id="35588593">
              <w:marLeft w:val="0"/>
              <w:marRight w:val="0"/>
              <w:marTop w:val="0"/>
              <w:marBottom w:val="0"/>
              <w:divBdr>
                <w:top w:val="none" w:sz="0" w:space="0" w:color="auto"/>
                <w:left w:val="none" w:sz="0" w:space="0" w:color="auto"/>
                <w:bottom w:val="none" w:sz="0" w:space="0" w:color="auto"/>
                <w:right w:val="none" w:sz="0" w:space="0" w:color="auto"/>
              </w:divBdr>
            </w:div>
            <w:div w:id="1699240275">
              <w:marLeft w:val="0"/>
              <w:marRight w:val="0"/>
              <w:marTop w:val="0"/>
              <w:marBottom w:val="0"/>
              <w:divBdr>
                <w:top w:val="none" w:sz="0" w:space="0" w:color="auto"/>
                <w:left w:val="none" w:sz="0" w:space="0" w:color="auto"/>
                <w:bottom w:val="none" w:sz="0" w:space="0" w:color="auto"/>
                <w:right w:val="none" w:sz="0" w:space="0" w:color="auto"/>
              </w:divBdr>
            </w:div>
            <w:div w:id="1681466808">
              <w:marLeft w:val="0"/>
              <w:marRight w:val="0"/>
              <w:marTop w:val="0"/>
              <w:marBottom w:val="0"/>
              <w:divBdr>
                <w:top w:val="none" w:sz="0" w:space="0" w:color="auto"/>
                <w:left w:val="none" w:sz="0" w:space="0" w:color="auto"/>
                <w:bottom w:val="none" w:sz="0" w:space="0" w:color="auto"/>
                <w:right w:val="none" w:sz="0" w:space="0" w:color="auto"/>
              </w:divBdr>
            </w:div>
            <w:div w:id="90903283">
              <w:marLeft w:val="0"/>
              <w:marRight w:val="0"/>
              <w:marTop w:val="0"/>
              <w:marBottom w:val="0"/>
              <w:divBdr>
                <w:top w:val="none" w:sz="0" w:space="0" w:color="auto"/>
                <w:left w:val="none" w:sz="0" w:space="0" w:color="auto"/>
                <w:bottom w:val="none" w:sz="0" w:space="0" w:color="auto"/>
                <w:right w:val="none" w:sz="0" w:space="0" w:color="auto"/>
              </w:divBdr>
            </w:div>
            <w:div w:id="66269292">
              <w:marLeft w:val="0"/>
              <w:marRight w:val="0"/>
              <w:marTop w:val="0"/>
              <w:marBottom w:val="0"/>
              <w:divBdr>
                <w:top w:val="none" w:sz="0" w:space="0" w:color="auto"/>
                <w:left w:val="none" w:sz="0" w:space="0" w:color="auto"/>
                <w:bottom w:val="none" w:sz="0" w:space="0" w:color="auto"/>
                <w:right w:val="none" w:sz="0" w:space="0" w:color="auto"/>
              </w:divBdr>
            </w:div>
          </w:divsChild>
        </w:div>
        <w:div w:id="1210415065">
          <w:marLeft w:val="0"/>
          <w:marRight w:val="0"/>
          <w:marTop w:val="0"/>
          <w:marBottom w:val="0"/>
          <w:divBdr>
            <w:top w:val="none" w:sz="0" w:space="0" w:color="auto"/>
            <w:left w:val="none" w:sz="0" w:space="0" w:color="auto"/>
            <w:bottom w:val="none" w:sz="0" w:space="0" w:color="auto"/>
            <w:right w:val="none" w:sz="0" w:space="0" w:color="auto"/>
          </w:divBdr>
          <w:divsChild>
            <w:div w:id="676495063">
              <w:marLeft w:val="0"/>
              <w:marRight w:val="0"/>
              <w:marTop w:val="0"/>
              <w:marBottom w:val="0"/>
              <w:divBdr>
                <w:top w:val="none" w:sz="0" w:space="0" w:color="auto"/>
                <w:left w:val="none" w:sz="0" w:space="0" w:color="auto"/>
                <w:bottom w:val="none" w:sz="0" w:space="0" w:color="auto"/>
                <w:right w:val="none" w:sz="0" w:space="0" w:color="auto"/>
              </w:divBdr>
            </w:div>
            <w:div w:id="1009988324">
              <w:marLeft w:val="0"/>
              <w:marRight w:val="0"/>
              <w:marTop w:val="0"/>
              <w:marBottom w:val="0"/>
              <w:divBdr>
                <w:top w:val="none" w:sz="0" w:space="0" w:color="auto"/>
                <w:left w:val="none" w:sz="0" w:space="0" w:color="auto"/>
                <w:bottom w:val="none" w:sz="0" w:space="0" w:color="auto"/>
                <w:right w:val="none" w:sz="0" w:space="0" w:color="auto"/>
              </w:divBdr>
            </w:div>
            <w:div w:id="1516919838">
              <w:marLeft w:val="0"/>
              <w:marRight w:val="0"/>
              <w:marTop w:val="0"/>
              <w:marBottom w:val="0"/>
              <w:divBdr>
                <w:top w:val="none" w:sz="0" w:space="0" w:color="auto"/>
                <w:left w:val="none" w:sz="0" w:space="0" w:color="auto"/>
                <w:bottom w:val="none" w:sz="0" w:space="0" w:color="auto"/>
                <w:right w:val="none" w:sz="0" w:space="0" w:color="auto"/>
              </w:divBdr>
            </w:div>
            <w:div w:id="471335872">
              <w:marLeft w:val="0"/>
              <w:marRight w:val="0"/>
              <w:marTop w:val="0"/>
              <w:marBottom w:val="0"/>
              <w:divBdr>
                <w:top w:val="none" w:sz="0" w:space="0" w:color="auto"/>
                <w:left w:val="none" w:sz="0" w:space="0" w:color="auto"/>
                <w:bottom w:val="none" w:sz="0" w:space="0" w:color="auto"/>
                <w:right w:val="none" w:sz="0" w:space="0" w:color="auto"/>
              </w:divBdr>
            </w:div>
            <w:div w:id="1817840822">
              <w:marLeft w:val="0"/>
              <w:marRight w:val="0"/>
              <w:marTop w:val="0"/>
              <w:marBottom w:val="0"/>
              <w:divBdr>
                <w:top w:val="none" w:sz="0" w:space="0" w:color="auto"/>
                <w:left w:val="none" w:sz="0" w:space="0" w:color="auto"/>
                <w:bottom w:val="none" w:sz="0" w:space="0" w:color="auto"/>
                <w:right w:val="none" w:sz="0" w:space="0" w:color="auto"/>
              </w:divBdr>
            </w:div>
            <w:div w:id="1069494994">
              <w:marLeft w:val="0"/>
              <w:marRight w:val="0"/>
              <w:marTop w:val="0"/>
              <w:marBottom w:val="0"/>
              <w:divBdr>
                <w:top w:val="none" w:sz="0" w:space="0" w:color="auto"/>
                <w:left w:val="none" w:sz="0" w:space="0" w:color="auto"/>
                <w:bottom w:val="none" w:sz="0" w:space="0" w:color="auto"/>
                <w:right w:val="none" w:sz="0" w:space="0" w:color="auto"/>
              </w:divBdr>
            </w:div>
            <w:div w:id="1186023344">
              <w:marLeft w:val="0"/>
              <w:marRight w:val="0"/>
              <w:marTop w:val="0"/>
              <w:marBottom w:val="0"/>
              <w:divBdr>
                <w:top w:val="none" w:sz="0" w:space="0" w:color="auto"/>
                <w:left w:val="none" w:sz="0" w:space="0" w:color="auto"/>
                <w:bottom w:val="none" w:sz="0" w:space="0" w:color="auto"/>
                <w:right w:val="none" w:sz="0" w:space="0" w:color="auto"/>
              </w:divBdr>
            </w:div>
            <w:div w:id="1525172883">
              <w:marLeft w:val="0"/>
              <w:marRight w:val="0"/>
              <w:marTop w:val="0"/>
              <w:marBottom w:val="0"/>
              <w:divBdr>
                <w:top w:val="none" w:sz="0" w:space="0" w:color="auto"/>
                <w:left w:val="none" w:sz="0" w:space="0" w:color="auto"/>
                <w:bottom w:val="none" w:sz="0" w:space="0" w:color="auto"/>
                <w:right w:val="none" w:sz="0" w:space="0" w:color="auto"/>
              </w:divBdr>
            </w:div>
            <w:div w:id="1953513534">
              <w:marLeft w:val="0"/>
              <w:marRight w:val="0"/>
              <w:marTop w:val="0"/>
              <w:marBottom w:val="0"/>
              <w:divBdr>
                <w:top w:val="none" w:sz="0" w:space="0" w:color="auto"/>
                <w:left w:val="none" w:sz="0" w:space="0" w:color="auto"/>
                <w:bottom w:val="none" w:sz="0" w:space="0" w:color="auto"/>
                <w:right w:val="none" w:sz="0" w:space="0" w:color="auto"/>
              </w:divBdr>
            </w:div>
            <w:div w:id="406147191">
              <w:marLeft w:val="0"/>
              <w:marRight w:val="0"/>
              <w:marTop w:val="0"/>
              <w:marBottom w:val="0"/>
              <w:divBdr>
                <w:top w:val="none" w:sz="0" w:space="0" w:color="auto"/>
                <w:left w:val="none" w:sz="0" w:space="0" w:color="auto"/>
                <w:bottom w:val="none" w:sz="0" w:space="0" w:color="auto"/>
                <w:right w:val="none" w:sz="0" w:space="0" w:color="auto"/>
              </w:divBdr>
            </w:div>
            <w:div w:id="115222356">
              <w:marLeft w:val="0"/>
              <w:marRight w:val="0"/>
              <w:marTop w:val="0"/>
              <w:marBottom w:val="0"/>
              <w:divBdr>
                <w:top w:val="none" w:sz="0" w:space="0" w:color="auto"/>
                <w:left w:val="none" w:sz="0" w:space="0" w:color="auto"/>
                <w:bottom w:val="none" w:sz="0" w:space="0" w:color="auto"/>
                <w:right w:val="none" w:sz="0" w:space="0" w:color="auto"/>
              </w:divBdr>
            </w:div>
            <w:div w:id="1508985600">
              <w:marLeft w:val="0"/>
              <w:marRight w:val="0"/>
              <w:marTop w:val="0"/>
              <w:marBottom w:val="0"/>
              <w:divBdr>
                <w:top w:val="none" w:sz="0" w:space="0" w:color="auto"/>
                <w:left w:val="none" w:sz="0" w:space="0" w:color="auto"/>
                <w:bottom w:val="none" w:sz="0" w:space="0" w:color="auto"/>
                <w:right w:val="none" w:sz="0" w:space="0" w:color="auto"/>
              </w:divBdr>
            </w:div>
            <w:div w:id="1491022263">
              <w:marLeft w:val="0"/>
              <w:marRight w:val="0"/>
              <w:marTop w:val="0"/>
              <w:marBottom w:val="0"/>
              <w:divBdr>
                <w:top w:val="none" w:sz="0" w:space="0" w:color="auto"/>
                <w:left w:val="none" w:sz="0" w:space="0" w:color="auto"/>
                <w:bottom w:val="none" w:sz="0" w:space="0" w:color="auto"/>
                <w:right w:val="none" w:sz="0" w:space="0" w:color="auto"/>
              </w:divBdr>
            </w:div>
            <w:div w:id="1356351404">
              <w:marLeft w:val="0"/>
              <w:marRight w:val="0"/>
              <w:marTop w:val="0"/>
              <w:marBottom w:val="0"/>
              <w:divBdr>
                <w:top w:val="none" w:sz="0" w:space="0" w:color="auto"/>
                <w:left w:val="none" w:sz="0" w:space="0" w:color="auto"/>
                <w:bottom w:val="none" w:sz="0" w:space="0" w:color="auto"/>
                <w:right w:val="none" w:sz="0" w:space="0" w:color="auto"/>
              </w:divBdr>
            </w:div>
            <w:div w:id="708995198">
              <w:marLeft w:val="0"/>
              <w:marRight w:val="0"/>
              <w:marTop w:val="0"/>
              <w:marBottom w:val="0"/>
              <w:divBdr>
                <w:top w:val="none" w:sz="0" w:space="0" w:color="auto"/>
                <w:left w:val="none" w:sz="0" w:space="0" w:color="auto"/>
                <w:bottom w:val="none" w:sz="0" w:space="0" w:color="auto"/>
                <w:right w:val="none" w:sz="0" w:space="0" w:color="auto"/>
              </w:divBdr>
            </w:div>
            <w:div w:id="291131871">
              <w:marLeft w:val="0"/>
              <w:marRight w:val="0"/>
              <w:marTop w:val="0"/>
              <w:marBottom w:val="0"/>
              <w:divBdr>
                <w:top w:val="none" w:sz="0" w:space="0" w:color="auto"/>
                <w:left w:val="none" w:sz="0" w:space="0" w:color="auto"/>
                <w:bottom w:val="none" w:sz="0" w:space="0" w:color="auto"/>
                <w:right w:val="none" w:sz="0" w:space="0" w:color="auto"/>
              </w:divBdr>
            </w:div>
            <w:div w:id="934480570">
              <w:marLeft w:val="0"/>
              <w:marRight w:val="0"/>
              <w:marTop w:val="0"/>
              <w:marBottom w:val="0"/>
              <w:divBdr>
                <w:top w:val="none" w:sz="0" w:space="0" w:color="auto"/>
                <w:left w:val="none" w:sz="0" w:space="0" w:color="auto"/>
                <w:bottom w:val="none" w:sz="0" w:space="0" w:color="auto"/>
                <w:right w:val="none" w:sz="0" w:space="0" w:color="auto"/>
              </w:divBdr>
            </w:div>
            <w:div w:id="64648539">
              <w:marLeft w:val="0"/>
              <w:marRight w:val="0"/>
              <w:marTop w:val="0"/>
              <w:marBottom w:val="0"/>
              <w:divBdr>
                <w:top w:val="none" w:sz="0" w:space="0" w:color="auto"/>
                <w:left w:val="none" w:sz="0" w:space="0" w:color="auto"/>
                <w:bottom w:val="none" w:sz="0" w:space="0" w:color="auto"/>
                <w:right w:val="none" w:sz="0" w:space="0" w:color="auto"/>
              </w:divBdr>
            </w:div>
            <w:div w:id="1582904254">
              <w:marLeft w:val="0"/>
              <w:marRight w:val="0"/>
              <w:marTop w:val="0"/>
              <w:marBottom w:val="0"/>
              <w:divBdr>
                <w:top w:val="none" w:sz="0" w:space="0" w:color="auto"/>
                <w:left w:val="none" w:sz="0" w:space="0" w:color="auto"/>
                <w:bottom w:val="none" w:sz="0" w:space="0" w:color="auto"/>
                <w:right w:val="none" w:sz="0" w:space="0" w:color="auto"/>
              </w:divBdr>
            </w:div>
            <w:div w:id="488135501">
              <w:marLeft w:val="0"/>
              <w:marRight w:val="0"/>
              <w:marTop w:val="0"/>
              <w:marBottom w:val="0"/>
              <w:divBdr>
                <w:top w:val="none" w:sz="0" w:space="0" w:color="auto"/>
                <w:left w:val="none" w:sz="0" w:space="0" w:color="auto"/>
                <w:bottom w:val="none" w:sz="0" w:space="0" w:color="auto"/>
                <w:right w:val="none" w:sz="0" w:space="0" w:color="auto"/>
              </w:divBdr>
            </w:div>
          </w:divsChild>
        </w:div>
        <w:div w:id="1862814443">
          <w:marLeft w:val="0"/>
          <w:marRight w:val="0"/>
          <w:marTop w:val="0"/>
          <w:marBottom w:val="0"/>
          <w:divBdr>
            <w:top w:val="none" w:sz="0" w:space="0" w:color="auto"/>
            <w:left w:val="none" w:sz="0" w:space="0" w:color="auto"/>
            <w:bottom w:val="none" w:sz="0" w:space="0" w:color="auto"/>
            <w:right w:val="none" w:sz="0" w:space="0" w:color="auto"/>
          </w:divBdr>
        </w:div>
        <w:div w:id="986397864">
          <w:marLeft w:val="0"/>
          <w:marRight w:val="0"/>
          <w:marTop w:val="0"/>
          <w:marBottom w:val="0"/>
          <w:divBdr>
            <w:top w:val="none" w:sz="0" w:space="0" w:color="auto"/>
            <w:left w:val="none" w:sz="0" w:space="0" w:color="auto"/>
            <w:bottom w:val="none" w:sz="0" w:space="0" w:color="auto"/>
            <w:right w:val="none" w:sz="0" w:space="0" w:color="auto"/>
          </w:divBdr>
        </w:div>
        <w:div w:id="112410786">
          <w:marLeft w:val="0"/>
          <w:marRight w:val="0"/>
          <w:marTop w:val="0"/>
          <w:marBottom w:val="0"/>
          <w:divBdr>
            <w:top w:val="none" w:sz="0" w:space="0" w:color="auto"/>
            <w:left w:val="none" w:sz="0" w:space="0" w:color="auto"/>
            <w:bottom w:val="none" w:sz="0" w:space="0" w:color="auto"/>
            <w:right w:val="none" w:sz="0" w:space="0" w:color="auto"/>
          </w:divBdr>
        </w:div>
        <w:div w:id="393890693">
          <w:marLeft w:val="0"/>
          <w:marRight w:val="0"/>
          <w:marTop w:val="0"/>
          <w:marBottom w:val="0"/>
          <w:divBdr>
            <w:top w:val="none" w:sz="0" w:space="0" w:color="auto"/>
            <w:left w:val="none" w:sz="0" w:space="0" w:color="auto"/>
            <w:bottom w:val="none" w:sz="0" w:space="0" w:color="auto"/>
            <w:right w:val="none" w:sz="0" w:space="0" w:color="auto"/>
          </w:divBdr>
        </w:div>
        <w:div w:id="1183740410">
          <w:marLeft w:val="0"/>
          <w:marRight w:val="0"/>
          <w:marTop w:val="0"/>
          <w:marBottom w:val="0"/>
          <w:divBdr>
            <w:top w:val="none" w:sz="0" w:space="0" w:color="auto"/>
            <w:left w:val="none" w:sz="0" w:space="0" w:color="auto"/>
            <w:bottom w:val="none" w:sz="0" w:space="0" w:color="auto"/>
            <w:right w:val="none" w:sz="0" w:space="0" w:color="auto"/>
          </w:divBdr>
        </w:div>
        <w:div w:id="1803183047">
          <w:marLeft w:val="0"/>
          <w:marRight w:val="0"/>
          <w:marTop w:val="0"/>
          <w:marBottom w:val="0"/>
          <w:divBdr>
            <w:top w:val="none" w:sz="0" w:space="0" w:color="auto"/>
            <w:left w:val="none" w:sz="0" w:space="0" w:color="auto"/>
            <w:bottom w:val="none" w:sz="0" w:space="0" w:color="auto"/>
            <w:right w:val="none" w:sz="0" w:space="0" w:color="auto"/>
          </w:divBdr>
          <w:divsChild>
            <w:div w:id="548882603">
              <w:marLeft w:val="-75"/>
              <w:marRight w:val="0"/>
              <w:marTop w:val="30"/>
              <w:marBottom w:val="30"/>
              <w:divBdr>
                <w:top w:val="none" w:sz="0" w:space="0" w:color="auto"/>
                <w:left w:val="none" w:sz="0" w:space="0" w:color="auto"/>
                <w:bottom w:val="none" w:sz="0" w:space="0" w:color="auto"/>
                <w:right w:val="none" w:sz="0" w:space="0" w:color="auto"/>
              </w:divBdr>
              <w:divsChild>
                <w:div w:id="397286586">
                  <w:marLeft w:val="0"/>
                  <w:marRight w:val="0"/>
                  <w:marTop w:val="0"/>
                  <w:marBottom w:val="0"/>
                  <w:divBdr>
                    <w:top w:val="none" w:sz="0" w:space="0" w:color="auto"/>
                    <w:left w:val="none" w:sz="0" w:space="0" w:color="auto"/>
                    <w:bottom w:val="none" w:sz="0" w:space="0" w:color="auto"/>
                    <w:right w:val="none" w:sz="0" w:space="0" w:color="auto"/>
                  </w:divBdr>
                  <w:divsChild>
                    <w:div w:id="501628563">
                      <w:marLeft w:val="0"/>
                      <w:marRight w:val="0"/>
                      <w:marTop w:val="0"/>
                      <w:marBottom w:val="0"/>
                      <w:divBdr>
                        <w:top w:val="none" w:sz="0" w:space="0" w:color="auto"/>
                        <w:left w:val="none" w:sz="0" w:space="0" w:color="auto"/>
                        <w:bottom w:val="none" w:sz="0" w:space="0" w:color="auto"/>
                        <w:right w:val="none" w:sz="0" w:space="0" w:color="auto"/>
                      </w:divBdr>
                    </w:div>
                  </w:divsChild>
                </w:div>
                <w:div w:id="1869683838">
                  <w:marLeft w:val="0"/>
                  <w:marRight w:val="0"/>
                  <w:marTop w:val="0"/>
                  <w:marBottom w:val="0"/>
                  <w:divBdr>
                    <w:top w:val="none" w:sz="0" w:space="0" w:color="auto"/>
                    <w:left w:val="none" w:sz="0" w:space="0" w:color="auto"/>
                    <w:bottom w:val="none" w:sz="0" w:space="0" w:color="auto"/>
                    <w:right w:val="none" w:sz="0" w:space="0" w:color="auto"/>
                  </w:divBdr>
                  <w:divsChild>
                    <w:div w:id="671106609">
                      <w:marLeft w:val="0"/>
                      <w:marRight w:val="0"/>
                      <w:marTop w:val="0"/>
                      <w:marBottom w:val="0"/>
                      <w:divBdr>
                        <w:top w:val="none" w:sz="0" w:space="0" w:color="auto"/>
                        <w:left w:val="none" w:sz="0" w:space="0" w:color="auto"/>
                        <w:bottom w:val="none" w:sz="0" w:space="0" w:color="auto"/>
                        <w:right w:val="none" w:sz="0" w:space="0" w:color="auto"/>
                      </w:divBdr>
                    </w:div>
                  </w:divsChild>
                </w:div>
                <w:div w:id="149832115">
                  <w:marLeft w:val="0"/>
                  <w:marRight w:val="0"/>
                  <w:marTop w:val="0"/>
                  <w:marBottom w:val="0"/>
                  <w:divBdr>
                    <w:top w:val="none" w:sz="0" w:space="0" w:color="auto"/>
                    <w:left w:val="none" w:sz="0" w:space="0" w:color="auto"/>
                    <w:bottom w:val="none" w:sz="0" w:space="0" w:color="auto"/>
                    <w:right w:val="none" w:sz="0" w:space="0" w:color="auto"/>
                  </w:divBdr>
                  <w:divsChild>
                    <w:div w:id="391077371">
                      <w:marLeft w:val="0"/>
                      <w:marRight w:val="0"/>
                      <w:marTop w:val="0"/>
                      <w:marBottom w:val="0"/>
                      <w:divBdr>
                        <w:top w:val="none" w:sz="0" w:space="0" w:color="auto"/>
                        <w:left w:val="none" w:sz="0" w:space="0" w:color="auto"/>
                        <w:bottom w:val="none" w:sz="0" w:space="0" w:color="auto"/>
                        <w:right w:val="none" w:sz="0" w:space="0" w:color="auto"/>
                      </w:divBdr>
                    </w:div>
                  </w:divsChild>
                </w:div>
                <w:div w:id="1660109403">
                  <w:marLeft w:val="0"/>
                  <w:marRight w:val="0"/>
                  <w:marTop w:val="0"/>
                  <w:marBottom w:val="0"/>
                  <w:divBdr>
                    <w:top w:val="none" w:sz="0" w:space="0" w:color="auto"/>
                    <w:left w:val="none" w:sz="0" w:space="0" w:color="auto"/>
                    <w:bottom w:val="none" w:sz="0" w:space="0" w:color="auto"/>
                    <w:right w:val="none" w:sz="0" w:space="0" w:color="auto"/>
                  </w:divBdr>
                  <w:divsChild>
                    <w:div w:id="342782700">
                      <w:marLeft w:val="0"/>
                      <w:marRight w:val="0"/>
                      <w:marTop w:val="0"/>
                      <w:marBottom w:val="0"/>
                      <w:divBdr>
                        <w:top w:val="none" w:sz="0" w:space="0" w:color="auto"/>
                        <w:left w:val="none" w:sz="0" w:space="0" w:color="auto"/>
                        <w:bottom w:val="none" w:sz="0" w:space="0" w:color="auto"/>
                        <w:right w:val="none" w:sz="0" w:space="0" w:color="auto"/>
                      </w:divBdr>
                    </w:div>
                  </w:divsChild>
                </w:div>
                <w:div w:id="1088307650">
                  <w:marLeft w:val="0"/>
                  <w:marRight w:val="0"/>
                  <w:marTop w:val="0"/>
                  <w:marBottom w:val="0"/>
                  <w:divBdr>
                    <w:top w:val="none" w:sz="0" w:space="0" w:color="auto"/>
                    <w:left w:val="none" w:sz="0" w:space="0" w:color="auto"/>
                    <w:bottom w:val="none" w:sz="0" w:space="0" w:color="auto"/>
                    <w:right w:val="none" w:sz="0" w:space="0" w:color="auto"/>
                  </w:divBdr>
                  <w:divsChild>
                    <w:div w:id="809709786">
                      <w:marLeft w:val="0"/>
                      <w:marRight w:val="0"/>
                      <w:marTop w:val="0"/>
                      <w:marBottom w:val="0"/>
                      <w:divBdr>
                        <w:top w:val="none" w:sz="0" w:space="0" w:color="auto"/>
                        <w:left w:val="none" w:sz="0" w:space="0" w:color="auto"/>
                        <w:bottom w:val="none" w:sz="0" w:space="0" w:color="auto"/>
                        <w:right w:val="none" w:sz="0" w:space="0" w:color="auto"/>
                      </w:divBdr>
                    </w:div>
                  </w:divsChild>
                </w:div>
                <w:div w:id="878787355">
                  <w:marLeft w:val="0"/>
                  <w:marRight w:val="0"/>
                  <w:marTop w:val="0"/>
                  <w:marBottom w:val="0"/>
                  <w:divBdr>
                    <w:top w:val="none" w:sz="0" w:space="0" w:color="auto"/>
                    <w:left w:val="none" w:sz="0" w:space="0" w:color="auto"/>
                    <w:bottom w:val="none" w:sz="0" w:space="0" w:color="auto"/>
                    <w:right w:val="none" w:sz="0" w:space="0" w:color="auto"/>
                  </w:divBdr>
                  <w:divsChild>
                    <w:div w:id="1394624535">
                      <w:marLeft w:val="0"/>
                      <w:marRight w:val="0"/>
                      <w:marTop w:val="0"/>
                      <w:marBottom w:val="0"/>
                      <w:divBdr>
                        <w:top w:val="none" w:sz="0" w:space="0" w:color="auto"/>
                        <w:left w:val="none" w:sz="0" w:space="0" w:color="auto"/>
                        <w:bottom w:val="none" w:sz="0" w:space="0" w:color="auto"/>
                        <w:right w:val="none" w:sz="0" w:space="0" w:color="auto"/>
                      </w:divBdr>
                    </w:div>
                    <w:div w:id="859976479">
                      <w:marLeft w:val="0"/>
                      <w:marRight w:val="0"/>
                      <w:marTop w:val="0"/>
                      <w:marBottom w:val="0"/>
                      <w:divBdr>
                        <w:top w:val="none" w:sz="0" w:space="0" w:color="auto"/>
                        <w:left w:val="none" w:sz="0" w:space="0" w:color="auto"/>
                        <w:bottom w:val="none" w:sz="0" w:space="0" w:color="auto"/>
                        <w:right w:val="none" w:sz="0" w:space="0" w:color="auto"/>
                      </w:divBdr>
                    </w:div>
                  </w:divsChild>
                </w:div>
                <w:div w:id="397938872">
                  <w:marLeft w:val="0"/>
                  <w:marRight w:val="0"/>
                  <w:marTop w:val="0"/>
                  <w:marBottom w:val="0"/>
                  <w:divBdr>
                    <w:top w:val="none" w:sz="0" w:space="0" w:color="auto"/>
                    <w:left w:val="none" w:sz="0" w:space="0" w:color="auto"/>
                    <w:bottom w:val="none" w:sz="0" w:space="0" w:color="auto"/>
                    <w:right w:val="none" w:sz="0" w:space="0" w:color="auto"/>
                  </w:divBdr>
                  <w:divsChild>
                    <w:div w:id="109934304">
                      <w:marLeft w:val="0"/>
                      <w:marRight w:val="0"/>
                      <w:marTop w:val="0"/>
                      <w:marBottom w:val="0"/>
                      <w:divBdr>
                        <w:top w:val="none" w:sz="0" w:space="0" w:color="auto"/>
                        <w:left w:val="none" w:sz="0" w:space="0" w:color="auto"/>
                        <w:bottom w:val="none" w:sz="0" w:space="0" w:color="auto"/>
                        <w:right w:val="none" w:sz="0" w:space="0" w:color="auto"/>
                      </w:divBdr>
                    </w:div>
                  </w:divsChild>
                </w:div>
                <w:div w:id="1128276100">
                  <w:marLeft w:val="0"/>
                  <w:marRight w:val="0"/>
                  <w:marTop w:val="0"/>
                  <w:marBottom w:val="0"/>
                  <w:divBdr>
                    <w:top w:val="none" w:sz="0" w:space="0" w:color="auto"/>
                    <w:left w:val="none" w:sz="0" w:space="0" w:color="auto"/>
                    <w:bottom w:val="none" w:sz="0" w:space="0" w:color="auto"/>
                    <w:right w:val="none" w:sz="0" w:space="0" w:color="auto"/>
                  </w:divBdr>
                  <w:divsChild>
                    <w:div w:id="1837839822">
                      <w:marLeft w:val="0"/>
                      <w:marRight w:val="0"/>
                      <w:marTop w:val="0"/>
                      <w:marBottom w:val="0"/>
                      <w:divBdr>
                        <w:top w:val="none" w:sz="0" w:space="0" w:color="auto"/>
                        <w:left w:val="none" w:sz="0" w:space="0" w:color="auto"/>
                        <w:bottom w:val="none" w:sz="0" w:space="0" w:color="auto"/>
                        <w:right w:val="none" w:sz="0" w:space="0" w:color="auto"/>
                      </w:divBdr>
                    </w:div>
                  </w:divsChild>
                </w:div>
                <w:div w:id="1745643795">
                  <w:marLeft w:val="0"/>
                  <w:marRight w:val="0"/>
                  <w:marTop w:val="0"/>
                  <w:marBottom w:val="0"/>
                  <w:divBdr>
                    <w:top w:val="none" w:sz="0" w:space="0" w:color="auto"/>
                    <w:left w:val="none" w:sz="0" w:space="0" w:color="auto"/>
                    <w:bottom w:val="none" w:sz="0" w:space="0" w:color="auto"/>
                    <w:right w:val="none" w:sz="0" w:space="0" w:color="auto"/>
                  </w:divBdr>
                  <w:divsChild>
                    <w:div w:id="1851875408">
                      <w:marLeft w:val="0"/>
                      <w:marRight w:val="0"/>
                      <w:marTop w:val="0"/>
                      <w:marBottom w:val="0"/>
                      <w:divBdr>
                        <w:top w:val="none" w:sz="0" w:space="0" w:color="auto"/>
                        <w:left w:val="none" w:sz="0" w:space="0" w:color="auto"/>
                        <w:bottom w:val="none" w:sz="0" w:space="0" w:color="auto"/>
                        <w:right w:val="none" w:sz="0" w:space="0" w:color="auto"/>
                      </w:divBdr>
                    </w:div>
                    <w:div w:id="329528473">
                      <w:marLeft w:val="0"/>
                      <w:marRight w:val="0"/>
                      <w:marTop w:val="0"/>
                      <w:marBottom w:val="0"/>
                      <w:divBdr>
                        <w:top w:val="none" w:sz="0" w:space="0" w:color="auto"/>
                        <w:left w:val="none" w:sz="0" w:space="0" w:color="auto"/>
                        <w:bottom w:val="none" w:sz="0" w:space="0" w:color="auto"/>
                        <w:right w:val="none" w:sz="0" w:space="0" w:color="auto"/>
                      </w:divBdr>
                    </w:div>
                  </w:divsChild>
                </w:div>
                <w:div w:id="1342392834">
                  <w:marLeft w:val="0"/>
                  <w:marRight w:val="0"/>
                  <w:marTop w:val="0"/>
                  <w:marBottom w:val="0"/>
                  <w:divBdr>
                    <w:top w:val="none" w:sz="0" w:space="0" w:color="auto"/>
                    <w:left w:val="none" w:sz="0" w:space="0" w:color="auto"/>
                    <w:bottom w:val="none" w:sz="0" w:space="0" w:color="auto"/>
                    <w:right w:val="none" w:sz="0" w:space="0" w:color="auto"/>
                  </w:divBdr>
                  <w:divsChild>
                    <w:div w:id="313727410">
                      <w:marLeft w:val="0"/>
                      <w:marRight w:val="0"/>
                      <w:marTop w:val="0"/>
                      <w:marBottom w:val="0"/>
                      <w:divBdr>
                        <w:top w:val="none" w:sz="0" w:space="0" w:color="auto"/>
                        <w:left w:val="none" w:sz="0" w:space="0" w:color="auto"/>
                        <w:bottom w:val="none" w:sz="0" w:space="0" w:color="auto"/>
                        <w:right w:val="none" w:sz="0" w:space="0" w:color="auto"/>
                      </w:divBdr>
                    </w:div>
                  </w:divsChild>
                </w:div>
                <w:div w:id="1998220705">
                  <w:marLeft w:val="0"/>
                  <w:marRight w:val="0"/>
                  <w:marTop w:val="0"/>
                  <w:marBottom w:val="0"/>
                  <w:divBdr>
                    <w:top w:val="none" w:sz="0" w:space="0" w:color="auto"/>
                    <w:left w:val="none" w:sz="0" w:space="0" w:color="auto"/>
                    <w:bottom w:val="none" w:sz="0" w:space="0" w:color="auto"/>
                    <w:right w:val="none" w:sz="0" w:space="0" w:color="auto"/>
                  </w:divBdr>
                  <w:divsChild>
                    <w:div w:id="1608389940">
                      <w:marLeft w:val="0"/>
                      <w:marRight w:val="0"/>
                      <w:marTop w:val="0"/>
                      <w:marBottom w:val="0"/>
                      <w:divBdr>
                        <w:top w:val="none" w:sz="0" w:space="0" w:color="auto"/>
                        <w:left w:val="none" w:sz="0" w:space="0" w:color="auto"/>
                        <w:bottom w:val="none" w:sz="0" w:space="0" w:color="auto"/>
                        <w:right w:val="none" w:sz="0" w:space="0" w:color="auto"/>
                      </w:divBdr>
                    </w:div>
                  </w:divsChild>
                </w:div>
                <w:div w:id="1309549066">
                  <w:marLeft w:val="0"/>
                  <w:marRight w:val="0"/>
                  <w:marTop w:val="0"/>
                  <w:marBottom w:val="0"/>
                  <w:divBdr>
                    <w:top w:val="none" w:sz="0" w:space="0" w:color="auto"/>
                    <w:left w:val="none" w:sz="0" w:space="0" w:color="auto"/>
                    <w:bottom w:val="none" w:sz="0" w:space="0" w:color="auto"/>
                    <w:right w:val="none" w:sz="0" w:space="0" w:color="auto"/>
                  </w:divBdr>
                  <w:divsChild>
                    <w:div w:id="1912764334">
                      <w:marLeft w:val="0"/>
                      <w:marRight w:val="0"/>
                      <w:marTop w:val="0"/>
                      <w:marBottom w:val="0"/>
                      <w:divBdr>
                        <w:top w:val="none" w:sz="0" w:space="0" w:color="auto"/>
                        <w:left w:val="none" w:sz="0" w:space="0" w:color="auto"/>
                        <w:bottom w:val="none" w:sz="0" w:space="0" w:color="auto"/>
                        <w:right w:val="none" w:sz="0" w:space="0" w:color="auto"/>
                      </w:divBdr>
                    </w:div>
                    <w:div w:id="1926304865">
                      <w:marLeft w:val="0"/>
                      <w:marRight w:val="0"/>
                      <w:marTop w:val="0"/>
                      <w:marBottom w:val="0"/>
                      <w:divBdr>
                        <w:top w:val="none" w:sz="0" w:space="0" w:color="auto"/>
                        <w:left w:val="none" w:sz="0" w:space="0" w:color="auto"/>
                        <w:bottom w:val="none" w:sz="0" w:space="0" w:color="auto"/>
                        <w:right w:val="none" w:sz="0" w:space="0" w:color="auto"/>
                      </w:divBdr>
                    </w:div>
                  </w:divsChild>
                </w:div>
                <w:div w:id="212693668">
                  <w:marLeft w:val="0"/>
                  <w:marRight w:val="0"/>
                  <w:marTop w:val="0"/>
                  <w:marBottom w:val="0"/>
                  <w:divBdr>
                    <w:top w:val="none" w:sz="0" w:space="0" w:color="auto"/>
                    <w:left w:val="none" w:sz="0" w:space="0" w:color="auto"/>
                    <w:bottom w:val="none" w:sz="0" w:space="0" w:color="auto"/>
                    <w:right w:val="none" w:sz="0" w:space="0" w:color="auto"/>
                  </w:divBdr>
                  <w:divsChild>
                    <w:div w:id="1682194633">
                      <w:marLeft w:val="0"/>
                      <w:marRight w:val="0"/>
                      <w:marTop w:val="0"/>
                      <w:marBottom w:val="0"/>
                      <w:divBdr>
                        <w:top w:val="none" w:sz="0" w:space="0" w:color="auto"/>
                        <w:left w:val="none" w:sz="0" w:space="0" w:color="auto"/>
                        <w:bottom w:val="none" w:sz="0" w:space="0" w:color="auto"/>
                        <w:right w:val="none" w:sz="0" w:space="0" w:color="auto"/>
                      </w:divBdr>
                    </w:div>
                  </w:divsChild>
                </w:div>
                <w:div w:id="965084894">
                  <w:marLeft w:val="0"/>
                  <w:marRight w:val="0"/>
                  <w:marTop w:val="0"/>
                  <w:marBottom w:val="0"/>
                  <w:divBdr>
                    <w:top w:val="none" w:sz="0" w:space="0" w:color="auto"/>
                    <w:left w:val="none" w:sz="0" w:space="0" w:color="auto"/>
                    <w:bottom w:val="none" w:sz="0" w:space="0" w:color="auto"/>
                    <w:right w:val="none" w:sz="0" w:space="0" w:color="auto"/>
                  </w:divBdr>
                  <w:divsChild>
                    <w:div w:id="917635500">
                      <w:marLeft w:val="0"/>
                      <w:marRight w:val="0"/>
                      <w:marTop w:val="0"/>
                      <w:marBottom w:val="0"/>
                      <w:divBdr>
                        <w:top w:val="none" w:sz="0" w:space="0" w:color="auto"/>
                        <w:left w:val="none" w:sz="0" w:space="0" w:color="auto"/>
                        <w:bottom w:val="none" w:sz="0" w:space="0" w:color="auto"/>
                        <w:right w:val="none" w:sz="0" w:space="0" w:color="auto"/>
                      </w:divBdr>
                    </w:div>
                  </w:divsChild>
                </w:div>
                <w:div w:id="1186090550">
                  <w:marLeft w:val="0"/>
                  <w:marRight w:val="0"/>
                  <w:marTop w:val="0"/>
                  <w:marBottom w:val="0"/>
                  <w:divBdr>
                    <w:top w:val="none" w:sz="0" w:space="0" w:color="auto"/>
                    <w:left w:val="none" w:sz="0" w:space="0" w:color="auto"/>
                    <w:bottom w:val="none" w:sz="0" w:space="0" w:color="auto"/>
                    <w:right w:val="none" w:sz="0" w:space="0" w:color="auto"/>
                  </w:divBdr>
                  <w:divsChild>
                    <w:div w:id="1832868905">
                      <w:marLeft w:val="0"/>
                      <w:marRight w:val="0"/>
                      <w:marTop w:val="0"/>
                      <w:marBottom w:val="0"/>
                      <w:divBdr>
                        <w:top w:val="none" w:sz="0" w:space="0" w:color="auto"/>
                        <w:left w:val="none" w:sz="0" w:space="0" w:color="auto"/>
                        <w:bottom w:val="none" w:sz="0" w:space="0" w:color="auto"/>
                        <w:right w:val="none" w:sz="0" w:space="0" w:color="auto"/>
                      </w:divBdr>
                    </w:div>
                  </w:divsChild>
                </w:div>
                <w:div w:id="1180316269">
                  <w:marLeft w:val="0"/>
                  <w:marRight w:val="0"/>
                  <w:marTop w:val="0"/>
                  <w:marBottom w:val="0"/>
                  <w:divBdr>
                    <w:top w:val="none" w:sz="0" w:space="0" w:color="auto"/>
                    <w:left w:val="none" w:sz="0" w:space="0" w:color="auto"/>
                    <w:bottom w:val="none" w:sz="0" w:space="0" w:color="auto"/>
                    <w:right w:val="none" w:sz="0" w:space="0" w:color="auto"/>
                  </w:divBdr>
                  <w:divsChild>
                    <w:div w:id="2064257527">
                      <w:marLeft w:val="0"/>
                      <w:marRight w:val="0"/>
                      <w:marTop w:val="0"/>
                      <w:marBottom w:val="0"/>
                      <w:divBdr>
                        <w:top w:val="none" w:sz="0" w:space="0" w:color="auto"/>
                        <w:left w:val="none" w:sz="0" w:space="0" w:color="auto"/>
                        <w:bottom w:val="none" w:sz="0" w:space="0" w:color="auto"/>
                        <w:right w:val="none" w:sz="0" w:space="0" w:color="auto"/>
                      </w:divBdr>
                    </w:div>
                  </w:divsChild>
                </w:div>
                <w:div w:id="818376884">
                  <w:marLeft w:val="0"/>
                  <w:marRight w:val="0"/>
                  <w:marTop w:val="0"/>
                  <w:marBottom w:val="0"/>
                  <w:divBdr>
                    <w:top w:val="none" w:sz="0" w:space="0" w:color="auto"/>
                    <w:left w:val="none" w:sz="0" w:space="0" w:color="auto"/>
                    <w:bottom w:val="none" w:sz="0" w:space="0" w:color="auto"/>
                    <w:right w:val="none" w:sz="0" w:space="0" w:color="auto"/>
                  </w:divBdr>
                  <w:divsChild>
                    <w:div w:id="438182425">
                      <w:marLeft w:val="0"/>
                      <w:marRight w:val="0"/>
                      <w:marTop w:val="0"/>
                      <w:marBottom w:val="0"/>
                      <w:divBdr>
                        <w:top w:val="none" w:sz="0" w:space="0" w:color="auto"/>
                        <w:left w:val="none" w:sz="0" w:space="0" w:color="auto"/>
                        <w:bottom w:val="none" w:sz="0" w:space="0" w:color="auto"/>
                        <w:right w:val="none" w:sz="0" w:space="0" w:color="auto"/>
                      </w:divBdr>
                    </w:div>
                    <w:div w:id="1103958988">
                      <w:marLeft w:val="0"/>
                      <w:marRight w:val="0"/>
                      <w:marTop w:val="0"/>
                      <w:marBottom w:val="0"/>
                      <w:divBdr>
                        <w:top w:val="none" w:sz="0" w:space="0" w:color="auto"/>
                        <w:left w:val="none" w:sz="0" w:space="0" w:color="auto"/>
                        <w:bottom w:val="none" w:sz="0" w:space="0" w:color="auto"/>
                        <w:right w:val="none" w:sz="0" w:space="0" w:color="auto"/>
                      </w:divBdr>
                    </w:div>
                    <w:div w:id="55009230">
                      <w:marLeft w:val="0"/>
                      <w:marRight w:val="0"/>
                      <w:marTop w:val="0"/>
                      <w:marBottom w:val="0"/>
                      <w:divBdr>
                        <w:top w:val="none" w:sz="0" w:space="0" w:color="auto"/>
                        <w:left w:val="none" w:sz="0" w:space="0" w:color="auto"/>
                        <w:bottom w:val="none" w:sz="0" w:space="0" w:color="auto"/>
                        <w:right w:val="none" w:sz="0" w:space="0" w:color="auto"/>
                      </w:divBdr>
                    </w:div>
                    <w:div w:id="739400551">
                      <w:marLeft w:val="0"/>
                      <w:marRight w:val="0"/>
                      <w:marTop w:val="0"/>
                      <w:marBottom w:val="0"/>
                      <w:divBdr>
                        <w:top w:val="none" w:sz="0" w:space="0" w:color="auto"/>
                        <w:left w:val="none" w:sz="0" w:space="0" w:color="auto"/>
                        <w:bottom w:val="none" w:sz="0" w:space="0" w:color="auto"/>
                        <w:right w:val="none" w:sz="0" w:space="0" w:color="auto"/>
                      </w:divBdr>
                    </w:div>
                    <w:div w:id="385295347">
                      <w:marLeft w:val="0"/>
                      <w:marRight w:val="0"/>
                      <w:marTop w:val="0"/>
                      <w:marBottom w:val="0"/>
                      <w:divBdr>
                        <w:top w:val="none" w:sz="0" w:space="0" w:color="auto"/>
                        <w:left w:val="none" w:sz="0" w:space="0" w:color="auto"/>
                        <w:bottom w:val="none" w:sz="0" w:space="0" w:color="auto"/>
                        <w:right w:val="none" w:sz="0" w:space="0" w:color="auto"/>
                      </w:divBdr>
                    </w:div>
                    <w:div w:id="1191257739">
                      <w:marLeft w:val="0"/>
                      <w:marRight w:val="0"/>
                      <w:marTop w:val="0"/>
                      <w:marBottom w:val="0"/>
                      <w:divBdr>
                        <w:top w:val="none" w:sz="0" w:space="0" w:color="auto"/>
                        <w:left w:val="none" w:sz="0" w:space="0" w:color="auto"/>
                        <w:bottom w:val="none" w:sz="0" w:space="0" w:color="auto"/>
                        <w:right w:val="none" w:sz="0" w:space="0" w:color="auto"/>
                      </w:divBdr>
                    </w:div>
                  </w:divsChild>
                </w:div>
                <w:div w:id="1475828578">
                  <w:marLeft w:val="0"/>
                  <w:marRight w:val="0"/>
                  <w:marTop w:val="0"/>
                  <w:marBottom w:val="0"/>
                  <w:divBdr>
                    <w:top w:val="none" w:sz="0" w:space="0" w:color="auto"/>
                    <w:left w:val="none" w:sz="0" w:space="0" w:color="auto"/>
                    <w:bottom w:val="none" w:sz="0" w:space="0" w:color="auto"/>
                    <w:right w:val="none" w:sz="0" w:space="0" w:color="auto"/>
                  </w:divBdr>
                  <w:divsChild>
                    <w:div w:id="1241938288">
                      <w:marLeft w:val="0"/>
                      <w:marRight w:val="0"/>
                      <w:marTop w:val="0"/>
                      <w:marBottom w:val="0"/>
                      <w:divBdr>
                        <w:top w:val="none" w:sz="0" w:space="0" w:color="auto"/>
                        <w:left w:val="none" w:sz="0" w:space="0" w:color="auto"/>
                        <w:bottom w:val="none" w:sz="0" w:space="0" w:color="auto"/>
                        <w:right w:val="none" w:sz="0" w:space="0" w:color="auto"/>
                      </w:divBdr>
                    </w:div>
                    <w:div w:id="1515416950">
                      <w:marLeft w:val="0"/>
                      <w:marRight w:val="0"/>
                      <w:marTop w:val="0"/>
                      <w:marBottom w:val="0"/>
                      <w:divBdr>
                        <w:top w:val="none" w:sz="0" w:space="0" w:color="auto"/>
                        <w:left w:val="none" w:sz="0" w:space="0" w:color="auto"/>
                        <w:bottom w:val="none" w:sz="0" w:space="0" w:color="auto"/>
                        <w:right w:val="none" w:sz="0" w:space="0" w:color="auto"/>
                      </w:divBdr>
                    </w:div>
                    <w:div w:id="50542157">
                      <w:marLeft w:val="0"/>
                      <w:marRight w:val="0"/>
                      <w:marTop w:val="0"/>
                      <w:marBottom w:val="0"/>
                      <w:divBdr>
                        <w:top w:val="none" w:sz="0" w:space="0" w:color="auto"/>
                        <w:left w:val="none" w:sz="0" w:space="0" w:color="auto"/>
                        <w:bottom w:val="none" w:sz="0" w:space="0" w:color="auto"/>
                        <w:right w:val="none" w:sz="0" w:space="0" w:color="auto"/>
                      </w:divBdr>
                    </w:div>
                    <w:div w:id="375083754">
                      <w:marLeft w:val="0"/>
                      <w:marRight w:val="0"/>
                      <w:marTop w:val="0"/>
                      <w:marBottom w:val="0"/>
                      <w:divBdr>
                        <w:top w:val="none" w:sz="0" w:space="0" w:color="auto"/>
                        <w:left w:val="none" w:sz="0" w:space="0" w:color="auto"/>
                        <w:bottom w:val="none" w:sz="0" w:space="0" w:color="auto"/>
                        <w:right w:val="none" w:sz="0" w:space="0" w:color="auto"/>
                      </w:divBdr>
                    </w:div>
                    <w:div w:id="1997564457">
                      <w:marLeft w:val="0"/>
                      <w:marRight w:val="0"/>
                      <w:marTop w:val="0"/>
                      <w:marBottom w:val="0"/>
                      <w:divBdr>
                        <w:top w:val="none" w:sz="0" w:space="0" w:color="auto"/>
                        <w:left w:val="none" w:sz="0" w:space="0" w:color="auto"/>
                        <w:bottom w:val="none" w:sz="0" w:space="0" w:color="auto"/>
                        <w:right w:val="none" w:sz="0" w:space="0" w:color="auto"/>
                      </w:divBdr>
                    </w:div>
                  </w:divsChild>
                </w:div>
                <w:div w:id="294722563">
                  <w:marLeft w:val="0"/>
                  <w:marRight w:val="0"/>
                  <w:marTop w:val="0"/>
                  <w:marBottom w:val="0"/>
                  <w:divBdr>
                    <w:top w:val="none" w:sz="0" w:space="0" w:color="auto"/>
                    <w:left w:val="none" w:sz="0" w:space="0" w:color="auto"/>
                    <w:bottom w:val="none" w:sz="0" w:space="0" w:color="auto"/>
                    <w:right w:val="none" w:sz="0" w:space="0" w:color="auto"/>
                  </w:divBdr>
                  <w:divsChild>
                    <w:div w:id="1449667854">
                      <w:marLeft w:val="0"/>
                      <w:marRight w:val="0"/>
                      <w:marTop w:val="0"/>
                      <w:marBottom w:val="0"/>
                      <w:divBdr>
                        <w:top w:val="none" w:sz="0" w:space="0" w:color="auto"/>
                        <w:left w:val="none" w:sz="0" w:space="0" w:color="auto"/>
                        <w:bottom w:val="none" w:sz="0" w:space="0" w:color="auto"/>
                        <w:right w:val="none" w:sz="0" w:space="0" w:color="auto"/>
                      </w:divBdr>
                    </w:div>
                  </w:divsChild>
                </w:div>
                <w:div w:id="489177712">
                  <w:marLeft w:val="0"/>
                  <w:marRight w:val="0"/>
                  <w:marTop w:val="0"/>
                  <w:marBottom w:val="0"/>
                  <w:divBdr>
                    <w:top w:val="none" w:sz="0" w:space="0" w:color="auto"/>
                    <w:left w:val="none" w:sz="0" w:space="0" w:color="auto"/>
                    <w:bottom w:val="none" w:sz="0" w:space="0" w:color="auto"/>
                    <w:right w:val="none" w:sz="0" w:space="0" w:color="auto"/>
                  </w:divBdr>
                  <w:divsChild>
                    <w:div w:id="941031613">
                      <w:marLeft w:val="0"/>
                      <w:marRight w:val="0"/>
                      <w:marTop w:val="0"/>
                      <w:marBottom w:val="0"/>
                      <w:divBdr>
                        <w:top w:val="none" w:sz="0" w:space="0" w:color="auto"/>
                        <w:left w:val="none" w:sz="0" w:space="0" w:color="auto"/>
                        <w:bottom w:val="none" w:sz="0" w:space="0" w:color="auto"/>
                        <w:right w:val="none" w:sz="0" w:space="0" w:color="auto"/>
                      </w:divBdr>
                    </w:div>
                    <w:div w:id="1216887883">
                      <w:marLeft w:val="0"/>
                      <w:marRight w:val="0"/>
                      <w:marTop w:val="0"/>
                      <w:marBottom w:val="0"/>
                      <w:divBdr>
                        <w:top w:val="none" w:sz="0" w:space="0" w:color="auto"/>
                        <w:left w:val="none" w:sz="0" w:space="0" w:color="auto"/>
                        <w:bottom w:val="none" w:sz="0" w:space="0" w:color="auto"/>
                        <w:right w:val="none" w:sz="0" w:space="0" w:color="auto"/>
                      </w:divBdr>
                    </w:div>
                  </w:divsChild>
                </w:div>
                <w:div w:id="1438140771">
                  <w:marLeft w:val="0"/>
                  <w:marRight w:val="0"/>
                  <w:marTop w:val="0"/>
                  <w:marBottom w:val="0"/>
                  <w:divBdr>
                    <w:top w:val="none" w:sz="0" w:space="0" w:color="auto"/>
                    <w:left w:val="none" w:sz="0" w:space="0" w:color="auto"/>
                    <w:bottom w:val="none" w:sz="0" w:space="0" w:color="auto"/>
                    <w:right w:val="none" w:sz="0" w:space="0" w:color="auto"/>
                  </w:divBdr>
                  <w:divsChild>
                    <w:div w:id="1684697354">
                      <w:marLeft w:val="0"/>
                      <w:marRight w:val="0"/>
                      <w:marTop w:val="0"/>
                      <w:marBottom w:val="0"/>
                      <w:divBdr>
                        <w:top w:val="none" w:sz="0" w:space="0" w:color="auto"/>
                        <w:left w:val="none" w:sz="0" w:space="0" w:color="auto"/>
                        <w:bottom w:val="none" w:sz="0" w:space="0" w:color="auto"/>
                        <w:right w:val="none" w:sz="0" w:space="0" w:color="auto"/>
                      </w:divBdr>
                    </w:div>
                    <w:div w:id="727261132">
                      <w:marLeft w:val="0"/>
                      <w:marRight w:val="0"/>
                      <w:marTop w:val="0"/>
                      <w:marBottom w:val="0"/>
                      <w:divBdr>
                        <w:top w:val="none" w:sz="0" w:space="0" w:color="auto"/>
                        <w:left w:val="none" w:sz="0" w:space="0" w:color="auto"/>
                        <w:bottom w:val="none" w:sz="0" w:space="0" w:color="auto"/>
                        <w:right w:val="none" w:sz="0" w:space="0" w:color="auto"/>
                      </w:divBdr>
                    </w:div>
                  </w:divsChild>
                </w:div>
                <w:div w:id="2120681702">
                  <w:marLeft w:val="0"/>
                  <w:marRight w:val="0"/>
                  <w:marTop w:val="0"/>
                  <w:marBottom w:val="0"/>
                  <w:divBdr>
                    <w:top w:val="none" w:sz="0" w:space="0" w:color="auto"/>
                    <w:left w:val="none" w:sz="0" w:space="0" w:color="auto"/>
                    <w:bottom w:val="none" w:sz="0" w:space="0" w:color="auto"/>
                    <w:right w:val="none" w:sz="0" w:space="0" w:color="auto"/>
                  </w:divBdr>
                  <w:divsChild>
                    <w:div w:id="69692890">
                      <w:marLeft w:val="0"/>
                      <w:marRight w:val="0"/>
                      <w:marTop w:val="0"/>
                      <w:marBottom w:val="0"/>
                      <w:divBdr>
                        <w:top w:val="none" w:sz="0" w:space="0" w:color="auto"/>
                        <w:left w:val="none" w:sz="0" w:space="0" w:color="auto"/>
                        <w:bottom w:val="none" w:sz="0" w:space="0" w:color="auto"/>
                        <w:right w:val="none" w:sz="0" w:space="0" w:color="auto"/>
                      </w:divBdr>
                    </w:div>
                  </w:divsChild>
                </w:div>
                <w:div w:id="83917280">
                  <w:marLeft w:val="0"/>
                  <w:marRight w:val="0"/>
                  <w:marTop w:val="0"/>
                  <w:marBottom w:val="0"/>
                  <w:divBdr>
                    <w:top w:val="none" w:sz="0" w:space="0" w:color="auto"/>
                    <w:left w:val="none" w:sz="0" w:space="0" w:color="auto"/>
                    <w:bottom w:val="none" w:sz="0" w:space="0" w:color="auto"/>
                    <w:right w:val="none" w:sz="0" w:space="0" w:color="auto"/>
                  </w:divBdr>
                  <w:divsChild>
                    <w:div w:id="1516650414">
                      <w:marLeft w:val="0"/>
                      <w:marRight w:val="0"/>
                      <w:marTop w:val="0"/>
                      <w:marBottom w:val="0"/>
                      <w:divBdr>
                        <w:top w:val="none" w:sz="0" w:space="0" w:color="auto"/>
                        <w:left w:val="none" w:sz="0" w:space="0" w:color="auto"/>
                        <w:bottom w:val="none" w:sz="0" w:space="0" w:color="auto"/>
                        <w:right w:val="none" w:sz="0" w:space="0" w:color="auto"/>
                      </w:divBdr>
                    </w:div>
                    <w:div w:id="193613091">
                      <w:marLeft w:val="0"/>
                      <w:marRight w:val="0"/>
                      <w:marTop w:val="0"/>
                      <w:marBottom w:val="0"/>
                      <w:divBdr>
                        <w:top w:val="none" w:sz="0" w:space="0" w:color="auto"/>
                        <w:left w:val="none" w:sz="0" w:space="0" w:color="auto"/>
                        <w:bottom w:val="none" w:sz="0" w:space="0" w:color="auto"/>
                        <w:right w:val="none" w:sz="0" w:space="0" w:color="auto"/>
                      </w:divBdr>
                    </w:div>
                    <w:div w:id="213586320">
                      <w:marLeft w:val="0"/>
                      <w:marRight w:val="0"/>
                      <w:marTop w:val="0"/>
                      <w:marBottom w:val="0"/>
                      <w:divBdr>
                        <w:top w:val="none" w:sz="0" w:space="0" w:color="auto"/>
                        <w:left w:val="none" w:sz="0" w:space="0" w:color="auto"/>
                        <w:bottom w:val="none" w:sz="0" w:space="0" w:color="auto"/>
                        <w:right w:val="none" w:sz="0" w:space="0" w:color="auto"/>
                      </w:divBdr>
                    </w:div>
                    <w:div w:id="1295217198">
                      <w:marLeft w:val="0"/>
                      <w:marRight w:val="0"/>
                      <w:marTop w:val="0"/>
                      <w:marBottom w:val="0"/>
                      <w:divBdr>
                        <w:top w:val="none" w:sz="0" w:space="0" w:color="auto"/>
                        <w:left w:val="none" w:sz="0" w:space="0" w:color="auto"/>
                        <w:bottom w:val="none" w:sz="0" w:space="0" w:color="auto"/>
                        <w:right w:val="none" w:sz="0" w:space="0" w:color="auto"/>
                      </w:divBdr>
                    </w:div>
                  </w:divsChild>
                </w:div>
                <w:div w:id="519466722">
                  <w:marLeft w:val="0"/>
                  <w:marRight w:val="0"/>
                  <w:marTop w:val="0"/>
                  <w:marBottom w:val="0"/>
                  <w:divBdr>
                    <w:top w:val="none" w:sz="0" w:space="0" w:color="auto"/>
                    <w:left w:val="none" w:sz="0" w:space="0" w:color="auto"/>
                    <w:bottom w:val="none" w:sz="0" w:space="0" w:color="auto"/>
                    <w:right w:val="none" w:sz="0" w:space="0" w:color="auto"/>
                  </w:divBdr>
                  <w:divsChild>
                    <w:div w:id="1043753317">
                      <w:marLeft w:val="0"/>
                      <w:marRight w:val="0"/>
                      <w:marTop w:val="0"/>
                      <w:marBottom w:val="0"/>
                      <w:divBdr>
                        <w:top w:val="none" w:sz="0" w:space="0" w:color="auto"/>
                        <w:left w:val="none" w:sz="0" w:space="0" w:color="auto"/>
                        <w:bottom w:val="none" w:sz="0" w:space="0" w:color="auto"/>
                        <w:right w:val="none" w:sz="0" w:space="0" w:color="auto"/>
                      </w:divBdr>
                    </w:div>
                    <w:div w:id="1937210401">
                      <w:marLeft w:val="0"/>
                      <w:marRight w:val="0"/>
                      <w:marTop w:val="0"/>
                      <w:marBottom w:val="0"/>
                      <w:divBdr>
                        <w:top w:val="none" w:sz="0" w:space="0" w:color="auto"/>
                        <w:left w:val="none" w:sz="0" w:space="0" w:color="auto"/>
                        <w:bottom w:val="none" w:sz="0" w:space="0" w:color="auto"/>
                        <w:right w:val="none" w:sz="0" w:space="0" w:color="auto"/>
                      </w:divBdr>
                    </w:div>
                  </w:divsChild>
                </w:div>
                <w:div w:id="23287744">
                  <w:marLeft w:val="0"/>
                  <w:marRight w:val="0"/>
                  <w:marTop w:val="0"/>
                  <w:marBottom w:val="0"/>
                  <w:divBdr>
                    <w:top w:val="none" w:sz="0" w:space="0" w:color="auto"/>
                    <w:left w:val="none" w:sz="0" w:space="0" w:color="auto"/>
                    <w:bottom w:val="none" w:sz="0" w:space="0" w:color="auto"/>
                    <w:right w:val="none" w:sz="0" w:space="0" w:color="auto"/>
                  </w:divBdr>
                  <w:divsChild>
                    <w:div w:id="47802745">
                      <w:marLeft w:val="0"/>
                      <w:marRight w:val="0"/>
                      <w:marTop w:val="0"/>
                      <w:marBottom w:val="0"/>
                      <w:divBdr>
                        <w:top w:val="none" w:sz="0" w:space="0" w:color="auto"/>
                        <w:left w:val="none" w:sz="0" w:space="0" w:color="auto"/>
                        <w:bottom w:val="none" w:sz="0" w:space="0" w:color="auto"/>
                        <w:right w:val="none" w:sz="0" w:space="0" w:color="auto"/>
                      </w:divBdr>
                    </w:div>
                  </w:divsChild>
                </w:div>
                <w:div w:id="1052198298">
                  <w:marLeft w:val="0"/>
                  <w:marRight w:val="0"/>
                  <w:marTop w:val="0"/>
                  <w:marBottom w:val="0"/>
                  <w:divBdr>
                    <w:top w:val="none" w:sz="0" w:space="0" w:color="auto"/>
                    <w:left w:val="none" w:sz="0" w:space="0" w:color="auto"/>
                    <w:bottom w:val="none" w:sz="0" w:space="0" w:color="auto"/>
                    <w:right w:val="none" w:sz="0" w:space="0" w:color="auto"/>
                  </w:divBdr>
                  <w:divsChild>
                    <w:div w:id="231622137">
                      <w:marLeft w:val="0"/>
                      <w:marRight w:val="0"/>
                      <w:marTop w:val="0"/>
                      <w:marBottom w:val="0"/>
                      <w:divBdr>
                        <w:top w:val="none" w:sz="0" w:space="0" w:color="auto"/>
                        <w:left w:val="none" w:sz="0" w:space="0" w:color="auto"/>
                        <w:bottom w:val="none" w:sz="0" w:space="0" w:color="auto"/>
                        <w:right w:val="none" w:sz="0" w:space="0" w:color="auto"/>
                      </w:divBdr>
                    </w:div>
                    <w:div w:id="1887138048">
                      <w:marLeft w:val="0"/>
                      <w:marRight w:val="0"/>
                      <w:marTop w:val="0"/>
                      <w:marBottom w:val="0"/>
                      <w:divBdr>
                        <w:top w:val="none" w:sz="0" w:space="0" w:color="auto"/>
                        <w:left w:val="none" w:sz="0" w:space="0" w:color="auto"/>
                        <w:bottom w:val="none" w:sz="0" w:space="0" w:color="auto"/>
                        <w:right w:val="none" w:sz="0" w:space="0" w:color="auto"/>
                      </w:divBdr>
                    </w:div>
                  </w:divsChild>
                </w:div>
                <w:div w:id="1851139743">
                  <w:marLeft w:val="0"/>
                  <w:marRight w:val="0"/>
                  <w:marTop w:val="0"/>
                  <w:marBottom w:val="0"/>
                  <w:divBdr>
                    <w:top w:val="none" w:sz="0" w:space="0" w:color="auto"/>
                    <w:left w:val="none" w:sz="0" w:space="0" w:color="auto"/>
                    <w:bottom w:val="none" w:sz="0" w:space="0" w:color="auto"/>
                    <w:right w:val="none" w:sz="0" w:space="0" w:color="auto"/>
                  </w:divBdr>
                  <w:divsChild>
                    <w:div w:id="826358853">
                      <w:marLeft w:val="0"/>
                      <w:marRight w:val="0"/>
                      <w:marTop w:val="0"/>
                      <w:marBottom w:val="0"/>
                      <w:divBdr>
                        <w:top w:val="none" w:sz="0" w:space="0" w:color="auto"/>
                        <w:left w:val="none" w:sz="0" w:space="0" w:color="auto"/>
                        <w:bottom w:val="none" w:sz="0" w:space="0" w:color="auto"/>
                        <w:right w:val="none" w:sz="0" w:space="0" w:color="auto"/>
                      </w:divBdr>
                    </w:div>
                    <w:div w:id="1284842301">
                      <w:marLeft w:val="0"/>
                      <w:marRight w:val="0"/>
                      <w:marTop w:val="0"/>
                      <w:marBottom w:val="0"/>
                      <w:divBdr>
                        <w:top w:val="none" w:sz="0" w:space="0" w:color="auto"/>
                        <w:left w:val="none" w:sz="0" w:space="0" w:color="auto"/>
                        <w:bottom w:val="none" w:sz="0" w:space="0" w:color="auto"/>
                        <w:right w:val="none" w:sz="0" w:space="0" w:color="auto"/>
                      </w:divBdr>
                    </w:div>
                  </w:divsChild>
                </w:div>
                <w:div w:id="1740209486">
                  <w:marLeft w:val="0"/>
                  <w:marRight w:val="0"/>
                  <w:marTop w:val="0"/>
                  <w:marBottom w:val="0"/>
                  <w:divBdr>
                    <w:top w:val="none" w:sz="0" w:space="0" w:color="auto"/>
                    <w:left w:val="none" w:sz="0" w:space="0" w:color="auto"/>
                    <w:bottom w:val="none" w:sz="0" w:space="0" w:color="auto"/>
                    <w:right w:val="none" w:sz="0" w:space="0" w:color="auto"/>
                  </w:divBdr>
                  <w:divsChild>
                    <w:div w:id="589194720">
                      <w:marLeft w:val="0"/>
                      <w:marRight w:val="0"/>
                      <w:marTop w:val="0"/>
                      <w:marBottom w:val="0"/>
                      <w:divBdr>
                        <w:top w:val="none" w:sz="0" w:space="0" w:color="auto"/>
                        <w:left w:val="none" w:sz="0" w:space="0" w:color="auto"/>
                        <w:bottom w:val="none" w:sz="0" w:space="0" w:color="auto"/>
                        <w:right w:val="none" w:sz="0" w:space="0" w:color="auto"/>
                      </w:divBdr>
                    </w:div>
                  </w:divsChild>
                </w:div>
                <w:div w:id="1778019638">
                  <w:marLeft w:val="0"/>
                  <w:marRight w:val="0"/>
                  <w:marTop w:val="0"/>
                  <w:marBottom w:val="0"/>
                  <w:divBdr>
                    <w:top w:val="none" w:sz="0" w:space="0" w:color="auto"/>
                    <w:left w:val="none" w:sz="0" w:space="0" w:color="auto"/>
                    <w:bottom w:val="none" w:sz="0" w:space="0" w:color="auto"/>
                    <w:right w:val="none" w:sz="0" w:space="0" w:color="auto"/>
                  </w:divBdr>
                  <w:divsChild>
                    <w:div w:id="1424373219">
                      <w:marLeft w:val="0"/>
                      <w:marRight w:val="0"/>
                      <w:marTop w:val="0"/>
                      <w:marBottom w:val="0"/>
                      <w:divBdr>
                        <w:top w:val="none" w:sz="0" w:space="0" w:color="auto"/>
                        <w:left w:val="none" w:sz="0" w:space="0" w:color="auto"/>
                        <w:bottom w:val="none" w:sz="0" w:space="0" w:color="auto"/>
                        <w:right w:val="none" w:sz="0" w:space="0" w:color="auto"/>
                      </w:divBdr>
                    </w:div>
                  </w:divsChild>
                </w:div>
                <w:div w:id="1484661261">
                  <w:marLeft w:val="0"/>
                  <w:marRight w:val="0"/>
                  <w:marTop w:val="0"/>
                  <w:marBottom w:val="0"/>
                  <w:divBdr>
                    <w:top w:val="none" w:sz="0" w:space="0" w:color="auto"/>
                    <w:left w:val="none" w:sz="0" w:space="0" w:color="auto"/>
                    <w:bottom w:val="none" w:sz="0" w:space="0" w:color="auto"/>
                    <w:right w:val="none" w:sz="0" w:space="0" w:color="auto"/>
                  </w:divBdr>
                  <w:divsChild>
                    <w:div w:id="1547718659">
                      <w:marLeft w:val="0"/>
                      <w:marRight w:val="0"/>
                      <w:marTop w:val="0"/>
                      <w:marBottom w:val="0"/>
                      <w:divBdr>
                        <w:top w:val="none" w:sz="0" w:space="0" w:color="auto"/>
                        <w:left w:val="none" w:sz="0" w:space="0" w:color="auto"/>
                        <w:bottom w:val="none" w:sz="0" w:space="0" w:color="auto"/>
                        <w:right w:val="none" w:sz="0" w:space="0" w:color="auto"/>
                      </w:divBdr>
                    </w:div>
                    <w:div w:id="442110973">
                      <w:marLeft w:val="0"/>
                      <w:marRight w:val="0"/>
                      <w:marTop w:val="0"/>
                      <w:marBottom w:val="0"/>
                      <w:divBdr>
                        <w:top w:val="none" w:sz="0" w:space="0" w:color="auto"/>
                        <w:left w:val="none" w:sz="0" w:space="0" w:color="auto"/>
                        <w:bottom w:val="none" w:sz="0" w:space="0" w:color="auto"/>
                        <w:right w:val="none" w:sz="0" w:space="0" w:color="auto"/>
                      </w:divBdr>
                    </w:div>
                  </w:divsChild>
                </w:div>
                <w:div w:id="669212510">
                  <w:marLeft w:val="0"/>
                  <w:marRight w:val="0"/>
                  <w:marTop w:val="0"/>
                  <w:marBottom w:val="0"/>
                  <w:divBdr>
                    <w:top w:val="none" w:sz="0" w:space="0" w:color="auto"/>
                    <w:left w:val="none" w:sz="0" w:space="0" w:color="auto"/>
                    <w:bottom w:val="none" w:sz="0" w:space="0" w:color="auto"/>
                    <w:right w:val="none" w:sz="0" w:space="0" w:color="auto"/>
                  </w:divBdr>
                  <w:divsChild>
                    <w:div w:id="1621109087">
                      <w:marLeft w:val="0"/>
                      <w:marRight w:val="0"/>
                      <w:marTop w:val="0"/>
                      <w:marBottom w:val="0"/>
                      <w:divBdr>
                        <w:top w:val="none" w:sz="0" w:space="0" w:color="auto"/>
                        <w:left w:val="none" w:sz="0" w:space="0" w:color="auto"/>
                        <w:bottom w:val="none" w:sz="0" w:space="0" w:color="auto"/>
                        <w:right w:val="none" w:sz="0" w:space="0" w:color="auto"/>
                      </w:divBdr>
                    </w:div>
                  </w:divsChild>
                </w:div>
                <w:div w:id="421727402">
                  <w:marLeft w:val="0"/>
                  <w:marRight w:val="0"/>
                  <w:marTop w:val="0"/>
                  <w:marBottom w:val="0"/>
                  <w:divBdr>
                    <w:top w:val="none" w:sz="0" w:space="0" w:color="auto"/>
                    <w:left w:val="none" w:sz="0" w:space="0" w:color="auto"/>
                    <w:bottom w:val="none" w:sz="0" w:space="0" w:color="auto"/>
                    <w:right w:val="none" w:sz="0" w:space="0" w:color="auto"/>
                  </w:divBdr>
                  <w:divsChild>
                    <w:div w:id="1353804200">
                      <w:marLeft w:val="0"/>
                      <w:marRight w:val="0"/>
                      <w:marTop w:val="0"/>
                      <w:marBottom w:val="0"/>
                      <w:divBdr>
                        <w:top w:val="none" w:sz="0" w:space="0" w:color="auto"/>
                        <w:left w:val="none" w:sz="0" w:space="0" w:color="auto"/>
                        <w:bottom w:val="none" w:sz="0" w:space="0" w:color="auto"/>
                        <w:right w:val="none" w:sz="0" w:space="0" w:color="auto"/>
                      </w:divBdr>
                    </w:div>
                    <w:div w:id="1319529257">
                      <w:marLeft w:val="0"/>
                      <w:marRight w:val="0"/>
                      <w:marTop w:val="0"/>
                      <w:marBottom w:val="0"/>
                      <w:divBdr>
                        <w:top w:val="none" w:sz="0" w:space="0" w:color="auto"/>
                        <w:left w:val="none" w:sz="0" w:space="0" w:color="auto"/>
                        <w:bottom w:val="none" w:sz="0" w:space="0" w:color="auto"/>
                        <w:right w:val="none" w:sz="0" w:space="0" w:color="auto"/>
                      </w:divBdr>
                    </w:div>
                    <w:div w:id="2079744268">
                      <w:marLeft w:val="0"/>
                      <w:marRight w:val="0"/>
                      <w:marTop w:val="0"/>
                      <w:marBottom w:val="0"/>
                      <w:divBdr>
                        <w:top w:val="none" w:sz="0" w:space="0" w:color="auto"/>
                        <w:left w:val="none" w:sz="0" w:space="0" w:color="auto"/>
                        <w:bottom w:val="none" w:sz="0" w:space="0" w:color="auto"/>
                        <w:right w:val="none" w:sz="0" w:space="0" w:color="auto"/>
                      </w:divBdr>
                    </w:div>
                    <w:div w:id="1091313296">
                      <w:marLeft w:val="0"/>
                      <w:marRight w:val="0"/>
                      <w:marTop w:val="0"/>
                      <w:marBottom w:val="0"/>
                      <w:divBdr>
                        <w:top w:val="none" w:sz="0" w:space="0" w:color="auto"/>
                        <w:left w:val="none" w:sz="0" w:space="0" w:color="auto"/>
                        <w:bottom w:val="none" w:sz="0" w:space="0" w:color="auto"/>
                        <w:right w:val="none" w:sz="0" w:space="0" w:color="auto"/>
                      </w:divBdr>
                    </w:div>
                  </w:divsChild>
                </w:div>
                <w:div w:id="541794874">
                  <w:marLeft w:val="0"/>
                  <w:marRight w:val="0"/>
                  <w:marTop w:val="0"/>
                  <w:marBottom w:val="0"/>
                  <w:divBdr>
                    <w:top w:val="none" w:sz="0" w:space="0" w:color="auto"/>
                    <w:left w:val="none" w:sz="0" w:space="0" w:color="auto"/>
                    <w:bottom w:val="none" w:sz="0" w:space="0" w:color="auto"/>
                    <w:right w:val="none" w:sz="0" w:space="0" w:color="auto"/>
                  </w:divBdr>
                  <w:divsChild>
                    <w:div w:id="1864398068">
                      <w:marLeft w:val="0"/>
                      <w:marRight w:val="0"/>
                      <w:marTop w:val="0"/>
                      <w:marBottom w:val="0"/>
                      <w:divBdr>
                        <w:top w:val="none" w:sz="0" w:space="0" w:color="auto"/>
                        <w:left w:val="none" w:sz="0" w:space="0" w:color="auto"/>
                        <w:bottom w:val="none" w:sz="0" w:space="0" w:color="auto"/>
                        <w:right w:val="none" w:sz="0" w:space="0" w:color="auto"/>
                      </w:divBdr>
                    </w:div>
                    <w:div w:id="17230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338409">
          <w:marLeft w:val="0"/>
          <w:marRight w:val="0"/>
          <w:marTop w:val="0"/>
          <w:marBottom w:val="0"/>
          <w:divBdr>
            <w:top w:val="none" w:sz="0" w:space="0" w:color="auto"/>
            <w:left w:val="none" w:sz="0" w:space="0" w:color="auto"/>
            <w:bottom w:val="none" w:sz="0" w:space="0" w:color="auto"/>
            <w:right w:val="none" w:sz="0" w:space="0" w:color="auto"/>
          </w:divBdr>
        </w:div>
        <w:div w:id="1509173848">
          <w:marLeft w:val="0"/>
          <w:marRight w:val="0"/>
          <w:marTop w:val="0"/>
          <w:marBottom w:val="0"/>
          <w:divBdr>
            <w:top w:val="none" w:sz="0" w:space="0" w:color="auto"/>
            <w:left w:val="none" w:sz="0" w:space="0" w:color="auto"/>
            <w:bottom w:val="none" w:sz="0" w:space="0" w:color="auto"/>
            <w:right w:val="none" w:sz="0" w:space="0" w:color="auto"/>
          </w:divBdr>
        </w:div>
        <w:div w:id="1984963831">
          <w:marLeft w:val="0"/>
          <w:marRight w:val="0"/>
          <w:marTop w:val="0"/>
          <w:marBottom w:val="0"/>
          <w:divBdr>
            <w:top w:val="none" w:sz="0" w:space="0" w:color="auto"/>
            <w:left w:val="none" w:sz="0" w:space="0" w:color="auto"/>
            <w:bottom w:val="none" w:sz="0" w:space="0" w:color="auto"/>
            <w:right w:val="none" w:sz="0" w:space="0" w:color="auto"/>
          </w:divBdr>
        </w:div>
        <w:div w:id="668992303">
          <w:marLeft w:val="0"/>
          <w:marRight w:val="0"/>
          <w:marTop w:val="0"/>
          <w:marBottom w:val="0"/>
          <w:divBdr>
            <w:top w:val="none" w:sz="0" w:space="0" w:color="auto"/>
            <w:left w:val="none" w:sz="0" w:space="0" w:color="auto"/>
            <w:bottom w:val="none" w:sz="0" w:space="0" w:color="auto"/>
            <w:right w:val="none" w:sz="0" w:space="0" w:color="auto"/>
          </w:divBdr>
        </w:div>
        <w:div w:id="622075227">
          <w:marLeft w:val="0"/>
          <w:marRight w:val="0"/>
          <w:marTop w:val="0"/>
          <w:marBottom w:val="0"/>
          <w:divBdr>
            <w:top w:val="none" w:sz="0" w:space="0" w:color="auto"/>
            <w:left w:val="none" w:sz="0" w:space="0" w:color="auto"/>
            <w:bottom w:val="none" w:sz="0" w:space="0" w:color="auto"/>
            <w:right w:val="none" w:sz="0" w:space="0" w:color="auto"/>
          </w:divBdr>
        </w:div>
      </w:divsChild>
    </w:div>
    <w:div w:id="945385201">
      <w:bodyDiv w:val="1"/>
      <w:marLeft w:val="0"/>
      <w:marRight w:val="0"/>
      <w:marTop w:val="0"/>
      <w:marBottom w:val="0"/>
      <w:divBdr>
        <w:top w:val="none" w:sz="0" w:space="0" w:color="auto"/>
        <w:left w:val="none" w:sz="0" w:space="0" w:color="auto"/>
        <w:bottom w:val="none" w:sz="0" w:space="0" w:color="auto"/>
        <w:right w:val="none" w:sz="0" w:space="0" w:color="auto"/>
      </w:divBdr>
    </w:div>
    <w:div w:id="1620650367">
      <w:bodyDiv w:val="1"/>
      <w:marLeft w:val="0"/>
      <w:marRight w:val="0"/>
      <w:marTop w:val="0"/>
      <w:marBottom w:val="0"/>
      <w:divBdr>
        <w:top w:val="none" w:sz="0" w:space="0" w:color="auto"/>
        <w:left w:val="none" w:sz="0" w:space="0" w:color="auto"/>
        <w:bottom w:val="none" w:sz="0" w:space="0" w:color="auto"/>
        <w:right w:val="none" w:sz="0" w:space="0" w:color="auto"/>
      </w:divBdr>
    </w:div>
    <w:div w:id="1626542256">
      <w:bodyDiv w:val="1"/>
      <w:marLeft w:val="0"/>
      <w:marRight w:val="0"/>
      <w:marTop w:val="0"/>
      <w:marBottom w:val="0"/>
      <w:divBdr>
        <w:top w:val="none" w:sz="0" w:space="0" w:color="auto"/>
        <w:left w:val="none" w:sz="0" w:space="0" w:color="auto"/>
        <w:bottom w:val="none" w:sz="0" w:space="0" w:color="auto"/>
        <w:right w:val="none" w:sz="0" w:space="0" w:color="auto"/>
      </w:divBdr>
    </w:div>
    <w:div w:id="1855463002">
      <w:bodyDiv w:val="1"/>
      <w:marLeft w:val="0"/>
      <w:marRight w:val="0"/>
      <w:marTop w:val="0"/>
      <w:marBottom w:val="0"/>
      <w:divBdr>
        <w:top w:val="none" w:sz="0" w:space="0" w:color="auto"/>
        <w:left w:val="none" w:sz="0" w:space="0" w:color="auto"/>
        <w:bottom w:val="none" w:sz="0" w:space="0" w:color="auto"/>
        <w:right w:val="none" w:sz="0" w:space="0" w:color="auto"/>
      </w:divBdr>
      <w:divsChild>
        <w:div w:id="1345479416">
          <w:marLeft w:val="0"/>
          <w:marRight w:val="0"/>
          <w:marTop w:val="0"/>
          <w:marBottom w:val="0"/>
          <w:divBdr>
            <w:top w:val="none" w:sz="0" w:space="0" w:color="auto"/>
            <w:left w:val="none" w:sz="0" w:space="0" w:color="auto"/>
            <w:bottom w:val="none" w:sz="0" w:space="0" w:color="auto"/>
            <w:right w:val="none" w:sz="0" w:space="0" w:color="auto"/>
          </w:divBdr>
          <w:divsChild>
            <w:div w:id="1403747272">
              <w:marLeft w:val="0"/>
              <w:marRight w:val="0"/>
              <w:marTop w:val="0"/>
              <w:marBottom w:val="0"/>
              <w:divBdr>
                <w:top w:val="none" w:sz="0" w:space="0" w:color="auto"/>
                <w:left w:val="none" w:sz="0" w:space="0" w:color="auto"/>
                <w:bottom w:val="none" w:sz="0" w:space="0" w:color="auto"/>
                <w:right w:val="none" w:sz="0" w:space="0" w:color="auto"/>
              </w:divBdr>
              <w:divsChild>
                <w:div w:id="202639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03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lanning@swan.wa.gov.a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976D7B8A-505A-A84A-9678-AD62EE6863B9}">
  <we:reference id="wa104381902" version="1.0.0.1" store="en-US" storeType="OMEX"/>
  <we:alternateReferences>
    <we:reference id="wa104381902" version="1.0.0.1" store="WA104381902"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425B388-E245-F342-974D-DBD65B2B7F02}">
  <we:reference id="wa104380645" version="1.0.0.0" store="en-US" storeType="OMEX"/>
  <we:alternateReferences>
    <we:reference id="wa104380645" version="1.0.0.0" store="WA104380645"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1EF66DC3-2D94-7D46-BF35-33130F58D08F}">
  <we:reference id="wa104381612" version="1.0.0.0" store="en-US" storeType="OMEX"/>
  <we:alternateReferences>
    <we:reference id="wa104381612" version="1.0.0.0" store="WA10438161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0991D488CDAF47B530E8CFED97B445" ma:contentTypeVersion="45" ma:contentTypeDescription="Create a new document." ma:contentTypeScope="" ma:versionID="da6449082056b0d0e53b3be0be4f471a">
  <xsd:schema xmlns:xsd="http://www.w3.org/2001/XMLSchema" xmlns:xs="http://www.w3.org/2001/XMLSchema" xmlns:p="http://schemas.microsoft.com/office/2006/metadata/properties" xmlns:ns2="f28bbeee-e097-4a8d-ba2d-1c68e17855b6" xmlns:ns3="dd5b67bf-02ec-4116-976a-4d792c3ac373" targetNamespace="http://schemas.microsoft.com/office/2006/metadata/properties" ma:root="true" ma:fieldsID="3846c862676943f0cb6d6e4ee879c4ac" ns2:_="" ns3:_="">
    <xsd:import namespace="f28bbeee-e097-4a8d-ba2d-1c68e17855b6"/>
    <xsd:import namespace="dd5b67bf-02ec-4116-976a-4d792c3ac373"/>
    <xsd:element name="properties">
      <xsd:complexType>
        <xsd:sequence>
          <xsd:element name="documentManagement">
            <xsd:complexType>
              <xsd:all>
                <xsd:element ref="ns2:_Flow_SignoffStatus" minOccurs="0"/>
                <xsd:element ref="ns2:Note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Fil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bbeee-e097-4a8d-ba2d-1c68e17855b6"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Notes" ma:index="4" nillable="true" ma:displayName="Notes" ma:format="Dropdown" ma:internalName="Notes">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2b8d3fb-f597-45a4-866b-d42da55ae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iles" ma:index="28" nillable="true" ma:displayName="Files" ma:format="Dropdown" ma:internalName="File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d5b67bf-02ec-4116-976a-4d792c3ac373"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ab4becd8-83b8-47ef-9298-7de29b6e9934}" ma:internalName="TaxCatchAll" ma:readOnly="false" ma:showField="CatchAllData" ma:web="dd5b67bf-02ec-4116-976a-4d792c3ac3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28bbeee-e097-4a8d-ba2d-1c68e17855b6" xsi:nil="true"/>
    <lcf76f155ced4ddcb4097134ff3c332f xmlns="f28bbeee-e097-4a8d-ba2d-1c68e17855b6">
      <Terms xmlns="http://schemas.microsoft.com/office/infopath/2007/PartnerControls"/>
    </lcf76f155ced4ddcb4097134ff3c332f>
    <TaxCatchAll xmlns="dd5b67bf-02ec-4116-976a-4d792c3ac373" xsi:nil="true"/>
    <Notes xmlns="f28bbeee-e097-4a8d-ba2d-1c68e17855b6" xsi:nil="true"/>
    <SharedWithUsers xmlns="dd5b67bf-02ec-4116-976a-4d792c3ac373">
      <UserInfo>
        <DisplayName>Mark Scarfone</DisplayName>
        <AccountId>1043</AccountId>
        <AccountType/>
      </UserInfo>
    </SharedWithUsers>
    <Files xmlns="f28bbeee-e097-4a8d-ba2d-1c68e17855b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46A60-9376-4185-9197-433947F32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bbeee-e097-4a8d-ba2d-1c68e17855b6"/>
    <ds:schemaRef ds:uri="dd5b67bf-02ec-4116-976a-4d792c3ac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76BC5B-DC01-4C5E-91A7-9BE102E61474}">
  <ds:schemaRefs>
    <ds:schemaRef ds:uri="http://schemas.microsoft.com/office/2006/metadata/properties"/>
    <ds:schemaRef ds:uri="http://schemas.microsoft.com/office/infopath/2007/PartnerControls"/>
    <ds:schemaRef ds:uri="f28bbeee-e097-4a8d-ba2d-1c68e17855b6"/>
    <ds:schemaRef ds:uri="dd5b67bf-02ec-4116-976a-4d792c3ac373"/>
  </ds:schemaRefs>
</ds:datastoreItem>
</file>

<file path=customXml/itemProps3.xml><?xml version="1.0" encoding="utf-8"?>
<ds:datastoreItem xmlns:ds="http://schemas.openxmlformats.org/officeDocument/2006/customXml" ds:itemID="{E1E48D0D-3121-C649-86F5-1C226CC33C29}">
  <ds:schemaRefs>
    <ds:schemaRef ds:uri="http://schemas.openxmlformats.org/officeDocument/2006/bibliography"/>
  </ds:schemaRefs>
</ds:datastoreItem>
</file>

<file path=customXml/itemProps4.xml><?xml version="1.0" encoding="utf-8"?>
<ds:datastoreItem xmlns:ds="http://schemas.openxmlformats.org/officeDocument/2006/customXml" ds:itemID="{78C649E6-9B3C-4C81-93AB-2F20DEE32D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1370</Words>
  <Characters>7814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Shanks</dc:creator>
  <cp:keywords/>
  <dc:description/>
  <cp:lastModifiedBy>Kaitlin Redmond-Ball</cp:lastModifiedBy>
  <cp:revision>8</cp:revision>
  <cp:lastPrinted>2025-03-21T06:22:00Z</cp:lastPrinted>
  <dcterms:created xsi:type="dcterms:W3CDTF">2026-06-02T06:03:00Z</dcterms:created>
  <dcterms:modified xsi:type="dcterms:W3CDTF">2026-06-04T04:32:00Z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0x010100D10991D488CDAF47B530E8CFED97B445</vt:lpwstr>
  </property>
  <property fmtid="{D5CDD505-2E9C-101B-9397-08002B2CF9AE}" pid="3" name="MediaServiceImageTags">
    <vt:lpwstr/>
  </property>
</Properties>
</file>